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E03DA" w14:textId="77777777" w:rsidR="00796326" w:rsidRDefault="00796326" w:rsidP="00C70950">
      <w:pPr>
        <w:pStyle w:val="Header"/>
        <w:tabs>
          <w:tab w:val="right" w:pos="8280"/>
          <w:tab w:val="right" w:pos="9639"/>
        </w:tabs>
        <w:jc w:val="both"/>
        <w:rPr>
          <w:rFonts w:cs="Arial"/>
          <w:sz w:val="24"/>
          <w:szCs w:val="24"/>
        </w:rPr>
      </w:pPr>
    </w:p>
    <w:p w14:paraId="60684E5E" w14:textId="3ACB6F2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240FC6">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BE2E5B" w:rsidRPr="00BE2E5B">
        <w:rPr>
          <w:rFonts w:cs="Arial"/>
          <w:noProof w:val="0"/>
          <w:sz w:val="24"/>
        </w:rPr>
        <w:t>R4-2016002</w:t>
      </w:r>
    </w:p>
    <w:p w14:paraId="1C935CB1" w14:textId="26FE6F9F"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240FC6">
        <w:rPr>
          <w:rFonts w:cs="Arial"/>
          <w:sz w:val="24"/>
          <w:szCs w:val="24"/>
        </w:rPr>
        <w:t>2</w:t>
      </w:r>
      <w:r w:rsidR="00B827F1" w:rsidRPr="000F6D9F">
        <w:rPr>
          <w:rFonts w:cs="Arial"/>
          <w:sz w:val="24"/>
          <w:szCs w:val="24"/>
        </w:rPr>
        <w:t xml:space="preserve"> – </w:t>
      </w:r>
      <w:r w:rsidR="00240FC6">
        <w:rPr>
          <w:rFonts w:cs="Arial"/>
          <w:sz w:val="24"/>
          <w:szCs w:val="24"/>
        </w:rPr>
        <w:t>13</w:t>
      </w:r>
      <w:r w:rsidR="00B827F1" w:rsidRPr="000F6D9F">
        <w:rPr>
          <w:rFonts w:cs="Arial"/>
          <w:sz w:val="24"/>
          <w:szCs w:val="24"/>
        </w:rPr>
        <w:t xml:space="preserve"> </w:t>
      </w:r>
      <w:r w:rsidR="00240FC6">
        <w:rPr>
          <w:rFonts w:cs="Arial"/>
          <w:sz w:val="24"/>
          <w:szCs w:val="24"/>
        </w:rPr>
        <w:t>November</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7508CC3"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2F2220">
        <w:rPr>
          <w:rFonts w:ascii="Arial" w:hAnsi="Arial" w:cs="Arial"/>
          <w:b/>
          <w:sz w:val="24"/>
        </w:rPr>
        <w:t>1</w:t>
      </w:r>
      <w:r w:rsidR="00FA5DAC">
        <w:rPr>
          <w:rFonts w:ascii="Arial" w:hAnsi="Arial" w:cs="Arial"/>
          <w:b/>
          <w:sz w:val="24"/>
        </w:rPr>
        <w:t>7</w:t>
      </w:r>
      <w:r w:rsidR="00B827F1" w:rsidRPr="00B827F1">
        <w:rPr>
          <w:rFonts w:ascii="Arial" w:hAnsi="Arial" w:cs="Arial"/>
          <w:b/>
          <w:sz w:val="24"/>
        </w:rPr>
        <w:t>.</w:t>
      </w:r>
      <w:r w:rsidR="002F2220">
        <w:rPr>
          <w:rFonts w:ascii="Arial" w:hAnsi="Arial" w:cs="Arial"/>
          <w:b/>
          <w:sz w:val="24"/>
        </w:rPr>
        <w:t>2</w:t>
      </w:r>
      <w:r w:rsidR="008373FD">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41265D4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0E1469">
        <w:rPr>
          <w:rFonts w:ascii="Arial" w:hAnsi="Arial" w:cs="Arial"/>
          <w:b/>
          <w:sz w:val="24"/>
        </w:rPr>
        <w:t>CRS-IC</w:t>
      </w:r>
      <w:r w:rsidR="00BB349C">
        <w:rPr>
          <w:rFonts w:ascii="Arial" w:hAnsi="Arial" w:cs="Arial"/>
          <w:b/>
          <w:sz w:val="24"/>
        </w:rPr>
        <w:t xml:space="preserve"> </w:t>
      </w:r>
      <w:r w:rsidR="000E1469">
        <w:rPr>
          <w:rFonts w:ascii="Arial" w:hAnsi="Arial" w:cs="Arial"/>
          <w:b/>
          <w:sz w:val="24"/>
        </w:rPr>
        <w:t>for LTE-NR coexistence scenarios</w:t>
      </w:r>
    </w:p>
    <w:p w14:paraId="7918BCE0" w14:textId="2763E2F0"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C01FC">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48978C7C" w14:textId="3266CF69" w:rsidR="005E2177" w:rsidRDefault="005F75E0" w:rsidP="00CF667C">
      <w:pPr>
        <w:jc w:val="both"/>
      </w:pPr>
      <w:r>
        <w:t>In RAN #</w:t>
      </w:r>
      <w:r w:rsidR="005E2177">
        <w:t>89</w:t>
      </w:r>
      <w:r w:rsidR="00B827F1">
        <w:t>-e</w:t>
      </w:r>
      <w:r>
        <w:t xml:space="preserve"> </w:t>
      </w:r>
      <w:r w:rsidR="00C37157">
        <w:t xml:space="preserve">meeting the </w:t>
      </w:r>
      <w:r w:rsidR="005E2177">
        <w:t xml:space="preserve">scope of </w:t>
      </w:r>
      <w:r w:rsidR="00C37157">
        <w:t xml:space="preserve">the </w:t>
      </w:r>
      <w:r w:rsidR="005E2177">
        <w:t>Rel-1</w:t>
      </w:r>
      <w:r w:rsidR="009D27F2">
        <w:t>7</w:t>
      </w:r>
      <w:r w:rsidR="003D058E">
        <w:t xml:space="preserve"> </w:t>
      </w:r>
      <w:r w:rsidR="005745E8">
        <w:t xml:space="preserve">UE and BS demodulation </w:t>
      </w:r>
      <w:r w:rsidR="003D058E">
        <w:t>performance</w:t>
      </w:r>
      <w:r w:rsidR="00FA5927">
        <w:t xml:space="preserve"> work scope was discussed. </w:t>
      </w:r>
      <w:r w:rsidR="00776C01">
        <w:t>Based</w:t>
      </w:r>
      <w:r w:rsidR="00D17F9C">
        <w:t xml:space="preserve"> </w:t>
      </w:r>
      <w:r w:rsidR="005745E8">
        <w:t xml:space="preserve">on the approved </w:t>
      </w:r>
      <w:r w:rsidR="00D17F9C">
        <w:t>WID</w:t>
      </w:r>
      <w:r w:rsidR="00776C01">
        <w:t xml:space="preserve"> </w:t>
      </w:r>
      <w:r w:rsidR="004363A6">
        <w:fldChar w:fldCharType="begin"/>
      </w:r>
      <w:r w:rsidR="004363A6">
        <w:instrText xml:space="preserve"> REF _Ref39839544 \n \h </w:instrText>
      </w:r>
      <w:r w:rsidR="004363A6">
        <w:fldChar w:fldCharType="separate"/>
      </w:r>
      <w:r w:rsidR="004363A6">
        <w:t>[1]</w:t>
      </w:r>
      <w:r w:rsidR="004363A6">
        <w:fldChar w:fldCharType="end"/>
      </w:r>
      <w:r w:rsidR="004363A6">
        <w:t xml:space="preserve"> the following objectives </w:t>
      </w:r>
      <w:r w:rsidR="005745E8">
        <w:t xml:space="preserve">related to UE demodulation performance </w:t>
      </w:r>
      <w:r w:rsidR="004363A6">
        <w:t xml:space="preserve">were included in the Rel-17 </w:t>
      </w:r>
      <w:r w:rsidR="005745E8">
        <w:t>scope</w:t>
      </w:r>
      <w:r w:rsidR="004363A6">
        <w:t>:</w:t>
      </w:r>
    </w:p>
    <w:p w14:paraId="707C2180" w14:textId="77777777" w:rsidR="00411875" w:rsidRPr="00D30F11" w:rsidRDefault="00411875" w:rsidP="00411875">
      <w:pPr>
        <w:numPr>
          <w:ilvl w:val="0"/>
          <w:numId w:val="11"/>
        </w:numPr>
        <w:tabs>
          <w:tab w:val="num" w:pos="284"/>
        </w:tabs>
        <w:overflowPunct/>
        <w:autoSpaceDE/>
        <w:autoSpaceDN/>
        <w:adjustRightInd/>
        <w:spacing w:before="0" w:after="100"/>
        <w:textAlignment w:val="auto"/>
        <w:rPr>
          <w:rFonts w:eastAsia="Yu Mincho"/>
          <w:sz w:val="21"/>
          <w:szCs w:val="21"/>
          <w:lang w:eastAsia="zh-CN"/>
        </w:rPr>
      </w:pPr>
      <w:r w:rsidRPr="00D30F11">
        <w:rPr>
          <w:rFonts w:eastAsia="Yu Mincho" w:hint="eastAsia"/>
          <w:sz w:val="21"/>
          <w:szCs w:val="21"/>
          <w:lang w:eastAsia="zh-CN"/>
        </w:rPr>
        <w:t xml:space="preserve">MMSE-IRC receiver for suppressing inter-cell </w:t>
      </w:r>
      <w:r w:rsidRPr="00D30F11">
        <w:rPr>
          <w:rFonts w:eastAsia="Yu Mincho"/>
          <w:sz w:val="21"/>
          <w:szCs w:val="21"/>
          <w:lang w:eastAsia="zh-CN"/>
        </w:rPr>
        <w:t>interference</w:t>
      </w:r>
    </w:p>
    <w:p w14:paraId="4ECD5FBE" w14:textId="77777777" w:rsidR="0096348A" w:rsidRPr="00D30F11" w:rsidRDefault="0096348A" w:rsidP="0096348A">
      <w:pPr>
        <w:numPr>
          <w:ilvl w:val="0"/>
          <w:numId w:val="11"/>
        </w:numPr>
        <w:tabs>
          <w:tab w:val="num" w:pos="284"/>
        </w:tabs>
        <w:overflowPunct/>
        <w:autoSpaceDE/>
        <w:autoSpaceDN/>
        <w:adjustRightInd/>
        <w:spacing w:before="0" w:after="100"/>
        <w:textAlignment w:val="auto"/>
        <w:rPr>
          <w:rFonts w:eastAsia="Yu Mincho"/>
          <w:sz w:val="21"/>
          <w:szCs w:val="21"/>
          <w:lang w:eastAsia="zh-CN"/>
        </w:rPr>
      </w:pPr>
      <w:r w:rsidRPr="00D30F11">
        <w:rPr>
          <w:rFonts w:eastAsia="Yu Mincho" w:hint="eastAsia"/>
          <w:sz w:val="21"/>
          <w:szCs w:val="21"/>
          <w:lang w:eastAsia="zh-CN"/>
        </w:rPr>
        <w:t xml:space="preserve">MMSE-IRC receiver for suppressing intra-cell </w:t>
      </w:r>
      <w:r>
        <w:rPr>
          <w:rFonts w:eastAsia="Yu Mincho"/>
          <w:sz w:val="21"/>
          <w:szCs w:val="21"/>
          <w:lang w:eastAsia="zh-CN"/>
        </w:rPr>
        <w:t>inter-user interference</w:t>
      </w:r>
    </w:p>
    <w:p w14:paraId="2F7E3F49" w14:textId="1137DFB9" w:rsidR="00F6157C" w:rsidRDefault="0096348A" w:rsidP="00CF667C">
      <w:pPr>
        <w:jc w:val="both"/>
      </w:pPr>
      <w:r>
        <w:t xml:space="preserve">Same time, </w:t>
      </w:r>
      <w:r w:rsidR="00866C44">
        <w:t xml:space="preserve">there </w:t>
      </w:r>
      <w:r w:rsidR="005745E8">
        <w:t xml:space="preserve">multiple additional objectives were </w:t>
      </w:r>
      <w:r w:rsidR="00D17F9C">
        <w:t>discuss</w:t>
      </w:r>
      <w:r w:rsidR="005745E8">
        <w:t>ed</w:t>
      </w:r>
      <w:r w:rsidR="00D17F9C">
        <w:t xml:space="preserve"> </w:t>
      </w:r>
      <w:r w:rsidR="00D17F9C">
        <w:fldChar w:fldCharType="begin"/>
      </w:r>
      <w:r w:rsidR="00D17F9C">
        <w:instrText xml:space="preserve"> REF _Ref54298349 \n \h </w:instrText>
      </w:r>
      <w:r w:rsidR="00FB5C2E">
        <w:instrText xml:space="preserve"> \* MERGEFORMAT </w:instrText>
      </w:r>
      <w:r w:rsidR="00D17F9C">
        <w:fldChar w:fldCharType="separate"/>
      </w:r>
      <w:r w:rsidR="00D17F9C">
        <w:t>[2]</w:t>
      </w:r>
      <w:r w:rsidR="00D17F9C">
        <w:fldChar w:fldCharType="end"/>
      </w:r>
      <w:r w:rsidR="005745E8">
        <w:t xml:space="preserve">, but </w:t>
      </w:r>
      <w:r w:rsidR="00D17F9C">
        <w:t>were</w:t>
      </w:r>
      <w:r w:rsidR="005745E8">
        <w:t xml:space="preserve"> deprioritized and</w:t>
      </w:r>
      <w:r w:rsidR="00D17F9C">
        <w:t xml:space="preserve"> not included in </w:t>
      </w:r>
      <w:r w:rsidR="005745E8">
        <w:t xml:space="preserve">the final </w:t>
      </w:r>
      <w:r w:rsidR="00D17F9C">
        <w:t xml:space="preserve">WID </w:t>
      </w:r>
      <w:r w:rsidR="00D17F9C">
        <w:fldChar w:fldCharType="begin"/>
      </w:r>
      <w:r w:rsidR="00D17F9C">
        <w:instrText xml:space="preserve"> REF _Ref39839544 \n \h </w:instrText>
      </w:r>
      <w:r w:rsidR="00FB5C2E">
        <w:instrText xml:space="preserve"> \* MERGEFORMAT </w:instrText>
      </w:r>
      <w:r w:rsidR="00D17F9C">
        <w:fldChar w:fldCharType="separate"/>
      </w:r>
      <w:r w:rsidR="00D17F9C">
        <w:t>[1]</w:t>
      </w:r>
      <w:r w:rsidR="00D17F9C">
        <w:fldChar w:fldCharType="end"/>
      </w:r>
      <w:r w:rsidR="00D17F9C">
        <w:t xml:space="preserve">. One of such items is </w:t>
      </w:r>
      <w:r w:rsidR="002E3934">
        <w:t>“</w:t>
      </w:r>
      <w:r w:rsidR="002E3934" w:rsidRPr="002E3934">
        <w:t>NR PDSCH demodulation requirements for handling neighbouring cell CRS in LTE-NR coexistence scenarios</w:t>
      </w:r>
      <w:r w:rsidR="002E3934">
        <w:t>”</w:t>
      </w:r>
      <w:r w:rsidR="002A6E21">
        <w:t xml:space="preserve">. </w:t>
      </w:r>
      <w:r w:rsidR="00F6157C">
        <w:t>In this paper we provide</w:t>
      </w:r>
      <w:r w:rsidR="00951858">
        <w:t xml:space="preserve"> </w:t>
      </w:r>
      <w:r w:rsidR="005745E8">
        <w:t xml:space="preserve">our </w:t>
      </w:r>
      <w:r w:rsidR="00793859">
        <w:t>view</w:t>
      </w:r>
      <w:r w:rsidR="005745E8">
        <w:t>s</w:t>
      </w:r>
      <w:r w:rsidR="00793859">
        <w:t xml:space="preserve"> on </w:t>
      </w:r>
      <w:r w:rsidR="002E3934">
        <w:t xml:space="preserve">this scenario and </w:t>
      </w:r>
      <w:r w:rsidR="00FB5C2E">
        <w:t>present</w:t>
      </w:r>
      <w:r w:rsidR="002E3934">
        <w:t xml:space="preserve"> </w:t>
      </w:r>
      <w:r w:rsidR="005745E8">
        <w:t>link-</w:t>
      </w:r>
      <w:r w:rsidR="00FB5C2E">
        <w:t>level simulation results</w:t>
      </w:r>
      <w:r w:rsidR="001B32E7">
        <w:t>.</w:t>
      </w:r>
    </w:p>
    <w:p w14:paraId="194E9AB4" w14:textId="27AD8646" w:rsidR="00CF667C" w:rsidRDefault="00CF667C" w:rsidP="00414EF6">
      <w:pPr>
        <w:pStyle w:val="Heading1"/>
      </w:pPr>
      <w:r>
        <w:t>Discussion</w:t>
      </w:r>
    </w:p>
    <w:p w14:paraId="65678DF8" w14:textId="10A37583" w:rsidR="00244E5A" w:rsidRDefault="00244E5A" w:rsidP="00843D0F">
      <w:pPr>
        <w:jc w:val="both"/>
      </w:pPr>
      <w:r>
        <w:t xml:space="preserve">LTE/NR </w:t>
      </w:r>
      <w:r w:rsidRPr="0034314D">
        <w:t>Dynamic Spectrum Sharing (DSS) (also referred as LTE-NR co-existence scenario in RAN4 specifications)</w:t>
      </w:r>
      <w:r>
        <w:t xml:space="preserve"> is one of the important </w:t>
      </w:r>
      <w:r w:rsidR="00F6597E">
        <w:t xml:space="preserve">5G </w:t>
      </w:r>
      <w:r>
        <w:t>features introduced to enable fast and cost-efficient rollout of 5G networks</w:t>
      </w:r>
      <w:r w:rsidR="00F2763C">
        <w:t xml:space="preserve">.  </w:t>
      </w:r>
      <w:r w:rsidR="00F2763C" w:rsidRPr="0034314D">
        <w:t xml:space="preserve">In DSS deployments both LTE and NR technologies share the same spectrum </w:t>
      </w:r>
      <w:r w:rsidR="00F6597E">
        <w:t>(</w:t>
      </w:r>
      <w:r w:rsidR="00100193">
        <w:t>from the network perspective</w:t>
      </w:r>
      <w:r w:rsidR="00F6597E">
        <w:t>)</w:t>
      </w:r>
      <w:r w:rsidR="00100193">
        <w:t xml:space="preserve"> </w:t>
      </w:r>
      <w:r w:rsidR="00F2763C" w:rsidRPr="0034314D">
        <w:t xml:space="preserve">and </w:t>
      </w:r>
      <w:r w:rsidR="00100193">
        <w:t xml:space="preserve">the base stations </w:t>
      </w:r>
      <w:r w:rsidR="00F2763C" w:rsidRPr="0034314D">
        <w:t xml:space="preserve">dynamically share the resources based on the specific </w:t>
      </w:r>
      <w:r w:rsidR="00100193">
        <w:t xml:space="preserve">traffic </w:t>
      </w:r>
      <w:r w:rsidR="00F2763C" w:rsidRPr="0034314D">
        <w:t>load conditions.</w:t>
      </w:r>
    </w:p>
    <w:p w14:paraId="50D0F766" w14:textId="118803E3" w:rsidR="005F6C76" w:rsidRDefault="00F12A5B" w:rsidP="005F6C76">
      <w:pPr>
        <w:jc w:val="both"/>
      </w:pPr>
      <w:r>
        <w:t xml:space="preserve">The DSS deployments are expected to be transparent from the LTE UE perspective and </w:t>
      </w:r>
      <w:r w:rsidR="00714D28">
        <w:t xml:space="preserve">to ensure backward compatibility </w:t>
      </w:r>
      <w:r w:rsidR="005F6C76">
        <w:t>a</w:t>
      </w:r>
      <w:r w:rsidR="005F6C76" w:rsidRPr="005F6C76">
        <w:t xml:space="preserve">ll LTE </w:t>
      </w:r>
      <w:r w:rsidR="005F6C76">
        <w:t>signals remain unchanged. In order to ensure that the NR performance is not affected by the always-on LTE CRS signals, specific</w:t>
      </w:r>
      <w:r w:rsidR="005F6C76" w:rsidRPr="00963EE8">
        <w:t xml:space="preserve"> </w:t>
      </w:r>
      <w:r w:rsidR="005F6C76" w:rsidRPr="0034314D">
        <w:t xml:space="preserve">CRS rate-matching feature </w:t>
      </w:r>
      <w:r w:rsidR="005F6C76">
        <w:t xml:space="preserve">was introduced to make </w:t>
      </w:r>
      <w:r w:rsidR="00330398">
        <w:t xml:space="preserve">sure that NR PDSCH performance is not affected by the LTE CRS </w:t>
      </w:r>
      <w:r w:rsidR="00A00AF3">
        <w:t xml:space="preserve">signals </w:t>
      </w:r>
      <w:r w:rsidR="00330398">
        <w:t xml:space="preserve">transmitted from the serving cell. </w:t>
      </w:r>
    </w:p>
    <w:p w14:paraId="23B53AFC" w14:textId="7BC14169" w:rsidR="003E3D61" w:rsidRDefault="00A00AF3" w:rsidP="00AA2242">
      <w:pPr>
        <w:jc w:val="both"/>
        <w:rPr>
          <w:lang w:val="en-US"/>
        </w:rPr>
      </w:pPr>
      <w:r>
        <w:rPr>
          <w:lang w:val="en-US"/>
        </w:rPr>
        <w:t>The respective RAN4 d</w:t>
      </w:r>
      <w:r w:rsidR="00D1026D" w:rsidRPr="003F2B97">
        <w:rPr>
          <w:lang w:val="en-US"/>
        </w:rPr>
        <w:t xml:space="preserve">emodulation </w:t>
      </w:r>
      <w:r w:rsidR="00551EFF" w:rsidRPr="003F2B97">
        <w:rPr>
          <w:lang w:val="en-US"/>
        </w:rPr>
        <w:t>requirements</w:t>
      </w:r>
      <w:r w:rsidR="00D1026D" w:rsidRPr="003F2B97">
        <w:rPr>
          <w:lang w:val="en-US"/>
        </w:rPr>
        <w:t xml:space="preserve"> for noise limited conditions for LTE-NR coexistence scenarios </w:t>
      </w:r>
      <w:r w:rsidR="00551EFF" w:rsidRPr="003F2B97">
        <w:rPr>
          <w:lang w:val="en-US"/>
        </w:rPr>
        <w:t>were introduced for FDD case in Rel-15 timeframe and for TDD case in Rel-16 timeframe.</w:t>
      </w:r>
      <w:r w:rsidR="009B452F" w:rsidRPr="003F2B97">
        <w:rPr>
          <w:lang w:val="en-US"/>
        </w:rPr>
        <w:t xml:space="preserve"> Also, </w:t>
      </w:r>
      <w:r w:rsidR="000F1F31" w:rsidRPr="003F2B97">
        <w:rPr>
          <w:lang w:val="en-US"/>
        </w:rPr>
        <w:t>requirements were defined for different NR PDSCH durations (</w:t>
      </w:r>
      <w:r w:rsidR="00053D4C" w:rsidRPr="003F2B97">
        <w:rPr>
          <w:lang w:val="en-US"/>
        </w:rPr>
        <w:t>9 and 11 symbols</w:t>
      </w:r>
      <w:r w:rsidR="000F1F31" w:rsidRPr="003F2B97">
        <w:rPr>
          <w:lang w:val="en-US"/>
        </w:rPr>
        <w:t>)</w:t>
      </w:r>
      <w:r w:rsidR="00627E24" w:rsidRPr="003F2B97">
        <w:rPr>
          <w:lang w:val="en-US"/>
        </w:rPr>
        <w:t xml:space="preserve">. In </w:t>
      </w:r>
      <w:r w:rsidR="00627E24" w:rsidRPr="00BE2E5B">
        <w:rPr>
          <w:lang w:val="en-US"/>
        </w:rPr>
        <w:fldChar w:fldCharType="begin"/>
      </w:r>
      <w:r w:rsidR="00627E24" w:rsidRPr="003F2B97">
        <w:rPr>
          <w:lang w:val="en-US"/>
        </w:rPr>
        <w:instrText xml:space="preserve"> REF _Ref54299479 \h </w:instrText>
      </w:r>
      <w:r w:rsidR="005745E8" w:rsidRPr="003F2B97">
        <w:rPr>
          <w:lang w:val="en-US"/>
        </w:rPr>
        <w:instrText xml:space="preserve"> \* MERGEFORMAT </w:instrText>
      </w:r>
      <w:r w:rsidR="00627E24" w:rsidRPr="00AA2242">
        <w:rPr>
          <w:lang w:val="en-US"/>
        </w:rPr>
      </w:r>
      <w:r w:rsidR="00627E24" w:rsidRPr="00AA2242">
        <w:rPr>
          <w:lang w:val="en-US"/>
        </w:rPr>
        <w:fldChar w:fldCharType="separate"/>
      </w:r>
      <w:r w:rsidR="00627E24" w:rsidRPr="003F2B97">
        <w:t xml:space="preserve">Figure </w:t>
      </w:r>
      <w:r w:rsidR="00627E24" w:rsidRPr="003F2B97">
        <w:rPr>
          <w:noProof/>
        </w:rPr>
        <w:t>1</w:t>
      </w:r>
      <w:r w:rsidR="00627E24" w:rsidRPr="00BE2E5B">
        <w:rPr>
          <w:lang w:val="en-US"/>
        </w:rPr>
        <w:fldChar w:fldCharType="end"/>
      </w:r>
      <w:r w:rsidR="00627E24" w:rsidRPr="003F2B97">
        <w:rPr>
          <w:lang w:val="en-US"/>
        </w:rPr>
        <w:t xml:space="preserve"> we provide the </w:t>
      </w:r>
      <w:r w:rsidR="000B4892" w:rsidRPr="003F2B97">
        <w:rPr>
          <w:lang w:val="en-US"/>
        </w:rPr>
        <w:t>illustration of slot structure for LTE-NR coexistence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53D4C" w14:paraId="7AF6BC30" w14:textId="77777777" w:rsidTr="00A2229F">
        <w:tc>
          <w:tcPr>
            <w:tcW w:w="4927" w:type="dxa"/>
            <w:shd w:val="clear" w:color="auto" w:fill="auto"/>
          </w:tcPr>
          <w:p w14:paraId="7D2BFBA0" w14:textId="6DCC6F41" w:rsidR="00053D4C" w:rsidRPr="00A2229F" w:rsidRDefault="00BE2E5B" w:rsidP="00493999">
            <w:pPr>
              <w:spacing w:before="0" w:after="0"/>
              <w:jc w:val="center"/>
              <w:rPr>
                <w:lang w:val="en-US"/>
              </w:rPr>
            </w:pPr>
            <w:r>
              <w:rPr>
                <w:noProof/>
              </w:rPr>
              <w:pict w14:anchorId="3B7E4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158.25pt;visibility:visible;mso-wrap-style:square">
                  <v:imagedata r:id="rId12" o:title=""/>
                </v:shape>
              </w:pict>
            </w:r>
          </w:p>
        </w:tc>
        <w:tc>
          <w:tcPr>
            <w:tcW w:w="4928" w:type="dxa"/>
            <w:shd w:val="clear" w:color="auto" w:fill="auto"/>
          </w:tcPr>
          <w:p w14:paraId="1B613338" w14:textId="4B62A8FA" w:rsidR="00053D4C" w:rsidRPr="00A2229F" w:rsidRDefault="00BE2E5B" w:rsidP="00493999">
            <w:pPr>
              <w:spacing w:before="0" w:after="0"/>
              <w:jc w:val="center"/>
              <w:rPr>
                <w:lang w:val="en-US"/>
              </w:rPr>
            </w:pPr>
            <w:r>
              <w:rPr>
                <w:noProof/>
              </w:rPr>
              <w:pict w14:anchorId="5AEA0C94">
                <v:shape id="Picture 4" o:spid="_x0000_i1026" type="#_x0000_t75" style="width:229.6pt;height:158.25pt;visibility:visible;mso-wrap-style:square">
                  <v:imagedata r:id="rId13" o:title=""/>
                </v:shape>
              </w:pict>
            </w:r>
          </w:p>
        </w:tc>
      </w:tr>
      <w:tr w:rsidR="00627E24" w14:paraId="3508F4EE" w14:textId="77777777" w:rsidTr="00A2229F">
        <w:tc>
          <w:tcPr>
            <w:tcW w:w="9855" w:type="dxa"/>
            <w:gridSpan w:val="2"/>
            <w:shd w:val="clear" w:color="auto" w:fill="auto"/>
          </w:tcPr>
          <w:p w14:paraId="69386F0B" w14:textId="317485E5" w:rsidR="00627E24" w:rsidRPr="00A2229F" w:rsidRDefault="00627E24" w:rsidP="00493999">
            <w:pPr>
              <w:pStyle w:val="Caption"/>
              <w:spacing w:before="0" w:after="0" w:line="280" w:lineRule="atLeast"/>
              <w:jc w:val="center"/>
              <w:rPr>
                <w:lang w:val="en-US"/>
              </w:rPr>
            </w:pPr>
            <w:bookmarkStart w:id="2" w:name="_Ref54299479"/>
            <w:bookmarkStart w:id="3" w:name="_Ref54299477"/>
            <w:r>
              <w:t xml:space="preserve">Figure </w:t>
            </w:r>
            <w:r>
              <w:fldChar w:fldCharType="begin"/>
            </w:r>
            <w:r>
              <w:instrText xml:space="preserve"> SEQ Figure \* ARABIC </w:instrText>
            </w:r>
            <w:r>
              <w:fldChar w:fldCharType="separate"/>
            </w:r>
            <w:r w:rsidR="004E7303">
              <w:rPr>
                <w:noProof/>
              </w:rPr>
              <w:t>1</w:t>
            </w:r>
            <w:r>
              <w:fldChar w:fldCharType="end"/>
            </w:r>
            <w:bookmarkEnd w:id="2"/>
            <w:r>
              <w:t>. Slot structure for LTE-NR coexistence requirements.</w:t>
            </w:r>
            <w:bookmarkEnd w:id="3"/>
          </w:p>
        </w:tc>
      </w:tr>
    </w:tbl>
    <w:p w14:paraId="385E459D" w14:textId="77777777" w:rsidR="003D431C" w:rsidRDefault="003D431C" w:rsidP="00FB5C2E">
      <w:pPr>
        <w:rPr>
          <w:lang w:val="en-US"/>
        </w:rPr>
      </w:pPr>
    </w:p>
    <w:p w14:paraId="52FFA4C8" w14:textId="3BAE62E6" w:rsidR="009B452F" w:rsidRDefault="009F2A04" w:rsidP="00FB5C2E">
      <w:pPr>
        <w:rPr>
          <w:lang w:val="en-US"/>
        </w:rPr>
      </w:pPr>
      <w:r>
        <w:rPr>
          <w:lang w:val="en-US"/>
        </w:rPr>
        <w:t>T</w:t>
      </w:r>
      <w:r w:rsidR="00A00AF3">
        <w:rPr>
          <w:lang w:val="en-US"/>
        </w:rPr>
        <w:t>he</w:t>
      </w:r>
      <w:r>
        <w:rPr>
          <w:lang w:val="en-US"/>
        </w:rPr>
        <w:t xml:space="preserve"> CRS</w:t>
      </w:r>
      <w:r w:rsidR="00A00AF3">
        <w:rPr>
          <w:lang w:val="en-US"/>
        </w:rPr>
        <w:t xml:space="preserve"> rate-matching solution mainly ensures the NR </w:t>
      </w:r>
      <w:r w:rsidR="007415BD">
        <w:rPr>
          <w:lang w:val="en-US"/>
        </w:rPr>
        <w:t xml:space="preserve">PDSCH </w:t>
      </w:r>
      <w:r w:rsidR="00A00AF3">
        <w:rPr>
          <w:lang w:val="en-US"/>
        </w:rPr>
        <w:t xml:space="preserve">protection from the LTE CRS </w:t>
      </w:r>
      <w:r w:rsidR="007415BD">
        <w:rPr>
          <w:lang w:val="en-US"/>
        </w:rPr>
        <w:t xml:space="preserve">signals </w:t>
      </w:r>
      <w:r w:rsidR="00A00AF3">
        <w:rPr>
          <w:lang w:val="en-US"/>
        </w:rPr>
        <w:t xml:space="preserve">transmitted from the LTE cell co-located with the NR serving cell. </w:t>
      </w:r>
      <w:r w:rsidR="007415BD">
        <w:rPr>
          <w:lang w:val="en-US"/>
        </w:rPr>
        <w:t>Same time, n</w:t>
      </w:r>
      <w:r>
        <w:rPr>
          <w:lang w:val="en-US"/>
        </w:rPr>
        <w:t>eighboring cell may have a different CRS pattern</w:t>
      </w:r>
      <w:r w:rsidR="007415BD">
        <w:rPr>
          <w:lang w:val="en-US"/>
        </w:rPr>
        <w:t>s</w:t>
      </w:r>
      <w:r>
        <w:rPr>
          <w:lang w:val="en-US"/>
        </w:rPr>
        <w:t xml:space="preserve"> and </w:t>
      </w:r>
      <w:r>
        <w:rPr>
          <w:lang w:val="en-US"/>
        </w:rPr>
        <w:lastRenderedPageBreak/>
        <w:t>the respective</w:t>
      </w:r>
      <w:r w:rsidR="007415BD">
        <w:rPr>
          <w:lang w:val="en-US"/>
        </w:rPr>
        <w:t xml:space="preserve"> CRS</w:t>
      </w:r>
      <w:r>
        <w:rPr>
          <w:lang w:val="en-US"/>
        </w:rPr>
        <w:t xml:space="preserve"> transmissions may still collide with the NR PDSCH transmissions</w:t>
      </w:r>
      <w:r w:rsidR="007415BD">
        <w:rPr>
          <w:lang w:val="en-US"/>
        </w:rPr>
        <w:t xml:space="preserve"> from the serving cell</w:t>
      </w:r>
      <w:r>
        <w:rPr>
          <w:lang w:val="en-US"/>
        </w:rPr>
        <w:t xml:space="preserve">. In the </w:t>
      </w:r>
      <w:r w:rsidR="002A0CE9">
        <w:rPr>
          <w:lang w:val="en-US"/>
        </w:rPr>
        <w:t>dense deployment</w:t>
      </w:r>
      <w:r>
        <w:rPr>
          <w:lang w:val="en-US"/>
        </w:rPr>
        <w:t>s</w:t>
      </w:r>
      <w:r w:rsidR="002A0CE9">
        <w:rPr>
          <w:lang w:val="en-US"/>
        </w:rPr>
        <w:t xml:space="preserve"> </w:t>
      </w:r>
      <w:r w:rsidR="0004437A">
        <w:rPr>
          <w:lang w:val="en-US"/>
        </w:rPr>
        <w:t>interference limited conditions are more typical</w:t>
      </w:r>
      <w:r>
        <w:rPr>
          <w:lang w:val="en-US"/>
        </w:rPr>
        <w:t xml:space="preserve"> and substantial impact on the NR demodulation performance can be expected (see</w:t>
      </w:r>
      <w:r w:rsidR="00932F98">
        <w:rPr>
          <w:lang w:val="en-US"/>
        </w:rPr>
        <w:t xml:space="preserve"> </w:t>
      </w:r>
      <w:r w:rsidR="00932F98">
        <w:rPr>
          <w:lang w:val="en-US"/>
        </w:rPr>
        <w:fldChar w:fldCharType="begin"/>
      </w:r>
      <w:r w:rsidR="00932F98">
        <w:rPr>
          <w:lang w:val="en-US"/>
        </w:rPr>
        <w:instrText xml:space="preserve"> REF _Ref54300090 \h </w:instrText>
      </w:r>
      <w:r w:rsidR="00932F98">
        <w:rPr>
          <w:lang w:val="en-US"/>
        </w:rPr>
      </w:r>
      <w:r w:rsidR="00932F98">
        <w:rPr>
          <w:lang w:val="en-US"/>
        </w:rPr>
        <w:fldChar w:fldCharType="separate"/>
      </w:r>
      <w:r w:rsidR="00932F98">
        <w:t xml:space="preserve">Figure </w:t>
      </w:r>
      <w:r w:rsidR="00932F98">
        <w:rPr>
          <w:noProof/>
        </w:rPr>
        <w:t>2</w:t>
      </w:r>
      <w:r w:rsidR="00932F98">
        <w:rPr>
          <w:lang w:val="en-US"/>
        </w:rPr>
        <w:fldChar w:fldCharType="end"/>
      </w:r>
      <w:r>
        <w:rPr>
          <w:lang w:val="en-US"/>
        </w:rPr>
        <w:t>)</w:t>
      </w:r>
      <w:r w:rsidR="00F923D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32F98" w14:paraId="07903940" w14:textId="77777777" w:rsidTr="00A2229F">
        <w:tc>
          <w:tcPr>
            <w:tcW w:w="9855" w:type="dxa"/>
            <w:shd w:val="clear" w:color="auto" w:fill="auto"/>
          </w:tcPr>
          <w:p w14:paraId="6226DA43" w14:textId="7645F00C" w:rsidR="00932F98" w:rsidRPr="00A2229F" w:rsidRDefault="00BE2E5B" w:rsidP="00A2229F">
            <w:pPr>
              <w:spacing w:line="280" w:lineRule="atLeast"/>
              <w:jc w:val="center"/>
              <w:rPr>
                <w:lang w:val="en-US"/>
              </w:rPr>
            </w:pPr>
            <w:r>
              <w:rPr>
                <w:noProof/>
              </w:rPr>
              <w:pict w14:anchorId="2DD04890">
                <v:shape id="_x0000_i1027" type="#_x0000_t75" style="width:328.75pt;height:165.05pt;visibility:visible">
                  <v:imagedata r:id="rId14" o:title=""/>
                </v:shape>
              </w:pict>
            </w:r>
          </w:p>
        </w:tc>
      </w:tr>
      <w:tr w:rsidR="00932F98" w14:paraId="316181D3" w14:textId="77777777" w:rsidTr="00A2229F">
        <w:tc>
          <w:tcPr>
            <w:tcW w:w="9855" w:type="dxa"/>
            <w:shd w:val="clear" w:color="auto" w:fill="auto"/>
          </w:tcPr>
          <w:p w14:paraId="42F0F7DC" w14:textId="10AD99F9" w:rsidR="00932F98" w:rsidRPr="00A2229F" w:rsidRDefault="00932F98" w:rsidP="00A2229F">
            <w:pPr>
              <w:pStyle w:val="Caption"/>
              <w:spacing w:line="280" w:lineRule="atLeast"/>
              <w:jc w:val="center"/>
              <w:rPr>
                <w:lang w:val="en-US"/>
              </w:rPr>
            </w:pPr>
            <w:bookmarkStart w:id="4" w:name="_Ref54300090"/>
            <w:r>
              <w:t xml:space="preserve">Figure </w:t>
            </w:r>
            <w:r>
              <w:fldChar w:fldCharType="begin"/>
            </w:r>
            <w:r>
              <w:instrText xml:space="preserve"> SEQ Figure \* ARABIC </w:instrText>
            </w:r>
            <w:r>
              <w:fldChar w:fldCharType="separate"/>
            </w:r>
            <w:r w:rsidR="004E7303">
              <w:rPr>
                <w:noProof/>
              </w:rPr>
              <w:t>2</w:t>
            </w:r>
            <w:r>
              <w:fldChar w:fldCharType="end"/>
            </w:r>
            <w:bookmarkEnd w:id="4"/>
            <w:r>
              <w:t>. CRS interference in LTE-NR coexistence scenarios.</w:t>
            </w:r>
          </w:p>
        </w:tc>
      </w:tr>
    </w:tbl>
    <w:p w14:paraId="55EEE635" w14:textId="55E30545" w:rsidR="00A43699" w:rsidRDefault="003F5305" w:rsidP="00AA2242">
      <w:pPr>
        <w:jc w:val="both"/>
        <w:rPr>
          <w:lang w:val="en-US"/>
        </w:rPr>
      </w:pPr>
      <w:r>
        <w:rPr>
          <w:lang w:val="en-US"/>
        </w:rPr>
        <w:t xml:space="preserve">Based on LTE experience, </w:t>
      </w:r>
      <w:r w:rsidR="00A43699">
        <w:rPr>
          <w:lang w:val="en-US"/>
        </w:rPr>
        <w:t xml:space="preserve">CRS interference </w:t>
      </w:r>
      <w:r w:rsidR="00061694">
        <w:rPr>
          <w:lang w:val="en-US"/>
        </w:rPr>
        <w:t xml:space="preserve">can be </w:t>
      </w:r>
      <w:r w:rsidR="007415BD">
        <w:rPr>
          <w:lang w:val="en-US"/>
        </w:rPr>
        <w:t xml:space="preserve">efficiently </w:t>
      </w:r>
      <w:r w:rsidR="00061694">
        <w:rPr>
          <w:lang w:val="en-US"/>
        </w:rPr>
        <w:t xml:space="preserve">mitigated </w:t>
      </w:r>
      <w:r w:rsidR="00D8761B">
        <w:rPr>
          <w:lang w:val="en-US"/>
        </w:rPr>
        <w:t xml:space="preserve">using limited network assistance signaling (i.e. </w:t>
      </w:r>
      <w:r w:rsidR="00D8761B">
        <w:rPr>
          <w:sz w:val="21"/>
          <w:lang w:eastAsia="zh-CN" w:bidi="hi-IN"/>
        </w:rPr>
        <w:t>cell ID, number of ports, MBSFN configuration</w:t>
      </w:r>
      <w:r w:rsidR="00D8761B">
        <w:rPr>
          <w:lang w:val="en-US"/>
        </w:rPr>
        <w:t xml:space="preserve">) and </w:t>
      </w:r>
      <w:r w:rsidR="007415BD">
        <w:rPr>
          <w:lang w:val="en-US"/>
        </w:rPr>
        <w:t xml:space="preserve">CRS-IM receivers </w:t>
      </w:r>
      <w:r w:rsidR="00D8761B">
        <w:rPr>
          <w:lang w:val="en-US"/>
        </w:rPr>
        <w:t>provid</w:t>
      </w:r>
      <w:r w:rsidR="007415BD">
        <w:rPr>
          <w:lang w:val="en-US"/>
        </w:rPr>
        <w:t>e</w:t>
      </w:r>
      <w:r w:rsidR="00D8761B">
        <w:rPr>
          <w:lang w:val="en-US"/>
        </w:rPr>
        <w:t xml:space="preserve"> </w:t>
      </w:r>
      <w:r w:rsidR="00D063FA">
        <w:rPr>
          <w:lang w:val="en-US"/>
        </w:rPr>
        <w:t>significant improvement of</w:t>
      </w:r>
      <w:r w:rsidR="007415BD">
        <w:rPr>
          <w:lang w:val="en-US"/>
        </w:rPr>
        <w:t xml:space="preserve"> the</w:t>
      </w:r>
      <w:r w:rsidR="00D063FA">
        <w:rPr>
          <w:lang w:val="en-US"/>
        </w:rPr>
        <w:t xml:space="preserve"> PDSCH performance, especially in scenarios with low-medium system loading</w:t>
      </w:r>
      <w:r w:rsidR="007415BD">
        <w:rPr>
          <w:lang w:val="en-US"/>
        </w:rPr>
        <w:t xml:space="preserve"> </w:t>
      </w:r>
      <w:r w:rsidR="00AA2242">
        <w:rPr>
          <w:lang w:val="en-US"/>
        </w:rPr>
        <w:fldChar w:fldCharType="begin"/>
      </w:r>
      <w:r w:rsidR="00AA2242">
        <w:rPr>
          <w:lang w:val="en-US"/>
        </w:rPr>
        <w:instrText xml:space="preserve"> REF _Ref54370757 \n \h </w:instrText>
      </w:r>
      <w:r w:rsidR="00AA2242">
        <w:rPr>
          <w:lang w:val="en-US"/>
        </w:rPr>
      </w:r>
      <w:r w:rsidR="00AA2242">
        <w:rPr>
          <w:lang w:val="en-US"/>
        </w:rPr>
        <w:fldChar w:fldCharType="separate"/>
      </w:r>
      <w:r w:rsidR="00AA2242">
        <w:rPr>
          <w:lang w:val="en-US"/>
        </w:rPr>
        <w:t>[3]</w:t>
      </w:r>
      <w:r w:rsidR="00AA2242">
        <w:rPr>
          <w:lang w:val="en-US"/>
        </w:rPr>
        <w:fldChar w:fldCharType="end"/>
      </w:r>
      <w:r w:rsidR="00D063FA">
        <w:rPr>
          <w:lang w:val="en-US"/>
        </w:rPr>
        <w:t>.</w:t>
      </w:r>
    </w:p>
    <w:p w14:paraId="1A92A00B" w14:textId="62442AA0" w:rsidR="00B113DC" w:rsidRDefault="00FB19CE" w:rsidP="00FB5C2E">
      <w:pPr>
        <w:rPr>
          <w:lang w:val="en-US"/>
        </w:rPr>
      </w:pPr>
      <w:r>
        <w:rPr>
          <w:lang w:val="en-US"/>
        </w:rPr>
        <w:t>One of potential CRS</w:t>
      </w:r>
      <w:r w:rsidR="00973675">
        <w:rPr>
          <w:lang w:val="en-US"/>
        </w:rPr>
        <w:t xml:space="preserve"> interference mitigation</w:t>
      </w:r>
      <w:r>
        <w:rPr>
          <w:lang w:val="en-US"/>
        </w:rPr>
        <w:t xml:space="preserve"> technic</w:t>
      </w:r>
      <w:r w:rsidR="00117B7D">
        <w:rPr>
          <w:lang w:val="en-US"/>
        </w:rPr>
        <w:t>s</w:t>
      </w:r>
      <w:r>
        <w:rPr>
          <w:lang w:val="en-US"/>
        </w:rPr>
        <w:t xml:space="preserve"> is </w:t>
      </w:r>
      <w:r w:rsidR="00F923D6">
        <w:rPr>
          <w:lang w:val="en-US"/>
        </w:rPr>
        <w:t>CRS</w:t>
      </w:r>
      <w:r>
        <w:rPr>
          <w:lang w:val="en-US"/>
        </w:rPr>
        <w:t xml:space="preserve"> interference </w:t>
      </w:r>
      <w:r w:rsidR="00CA30E9">
        <w:rPr>
          <w:lang w:val="en-US"/>
        </w:rPr>
        <w:t xml:space="preserve">cancellation (CRS-IC). The </w:t>
      </w:r>
      <w:r w:rsidR="00D44C05">
        <w:rPr>
          <w:lang w:val="en-US"/>
        </w:rPr>
        <w:t>main id</w:t>
      </w:r>
      <w:r w:rsidR="00B0155D">
        <w:rPr>
          <w:lang w:val="en-US"/>
        </w:rPr>
        <w:t xml:space="preserve">ea of such processing is </w:t>
      </w:r>
      <w:r w:rsidR="007415BD">
        <w:rPr>
          <w:lang w:val="en-US"/>
        </w:rPr>
        <w:t xml:space="preserve">the </w:t>
      </w:r>
      <w:r w:rsidR="00B0155D">
        <w:rPr>
          <w:lang w:val="en-US"/>
        </w:rPr>
        <w:t>reconstruction of</w:t>
      </w:r>
      <w:r w:rsidR="00F923D6">
        <w:rPr>
          <w:lang w:val="en-US"/>
        </w:rPr>
        <w:t xml:space="preserve"> </w:t>
      </w:r>
      <w:r w:rsidR="00CD5D48">
        <w:rPr>
          <w:lang w:val="en-US"/>
        </w:rPr>
        <w:t xml:space="preserve">CRS </w:t>
      </w:r>
      <w:r w:rsidR="00F923D6">
        <w:rPr>
          <w:lang w:val="en-US"/>
        </w:rPr>
        <w:t>in</w:t>
      </w:r>
      <w:r w:rsidR="003F5305">
        <w:rPr>
          <w:lang w:val="en-US"/>
        </w:rPr>
        <w:t>terference</w:t>
      </w:r>
      <w:r w:rsidR="00CD5D48">
        <w:rPr>
          <w:lang w:val="en-US"/>
        </w:rPr>
        <w:t xml:space="preserve"> signal and </w:t>
      </w:r>
      <w:r w:rsidR="00227641">
        <w:rPr>
          <w:lang w:val="en-US"/>
        </w:rPr>
        <w:t xml:space="preserve">cancellation </w:t>
      </w:r>
      <w:r w:rsidR="00AC7154">
        <w:rPr>
          <w:lang w:val="en-US"/>
        </w:rPr>
        <w:t>from received signal</w:t>
      </w:r>
      <w:r w:rsidR="006F3857">
        <w:rPr>
          <w:lang w:val="en-US"/>
        </w:rPr>
        <w:t>,</w:t>
      </w:r>
      <w:r w:rsidR="00AC7154">
        <w:rPr>
          <w:lang w:val="en-US"/>
        </w:rPr>
        <w:t xml:space="preserve"> follow</w:t>
      </w:r>
      <w:r w:rsidR="006F3857">
        <w:rPr>
          <w:lang w:val="en-US"/>
        </w:rPr>
        <w:t>ed by</w:t>
      </w:r>
      <w:r w:rsidR="00AC7154">
        <w:rPr>
          <w:lang w:val="en-US"/>
        </w:rPr>
        <w:t xml:space="preserve"> </w:t>
      </w:r>
      <w:r w:rsidR="007415BD">
        <w:rPr>
          <w:lang w:val="en-US"/>
        </w:rPr>
        <w:t xml:space="preserve">the </w:t>
      </w:r>
      <w:r w:rsidR="00AC7154">
        <w:rPr>
          <w:lang w:val="en-US"/>
        </w:rPr>
        <w:t xml:space="preserve">demodulation and decoding of </w:t>
      </w:r>
      <w:r w:rsidR="006F3857">
        <w:rPr>
          <w:lang w:val="en-US"/>
        </w:rPr>
        <w:t xml:space="preserve">the </w:t>
      </w:r>
      <w:r w:rsidR="00AC7154">
        <w:rPr>
          <w:lang w:val="en-US"/>
        </w:rPr>
        <w:t>serving PDSS</w:t>
      </w:r>
      <w:r w:rsidR="001A7544">
        <w:rPr>
          <w:lang w:val="en-US"/>
        </w:rPr>
        <w:t>H signal</w:t>
      </w:r>
      <w:r w:rsidR="00B113DC">
        <w:rPr>
          <w:lang w:val="en-US"/>
        </w:rPr>
        <w:t>.</w:t>
      </w:r>
      <w:r w:rsidR="007415BD">
        <w:rPr>
          <w:lang w:val="en-US"/>
        </w:rPr>
        <w:t xml:space="preserve"> Below we provide an initial analysis of the CRS-IC receivers performance for the NR PDSCH. T</w:t>
      </w:r>
      <w:r w:rsidR="00563371">
        <w:rPr>
          <w:lang w:val="en-US"/>
        </w:rPr>
        <w:t xml:space="preserve">he simulation assumptions </w:t>
      </w:r>
      <w:r w:rsidR="007415BD">
        <w:rPr>
          <w:lang w:val="en-US"/>
        </w:rPr>
        <w:t xml:space="preserve">are </w:t>
      </w:r>
      <w:r w:rsidR="004736F2">
        <w:rPr>
          <w:lang w:val="en-US"/>
        </w:rPr>
        <w:t xml:space="preserve">presented in </w:t>
      </w:r>
      <w:r w:rsidR="004736F2">
        <w:rPr>
          <w:lang w:val="en-US"/>
        </w:rPr>
        <w:fldChar w:fldCharType="begin"/>
      </w:r>
      <w:r w:rsidR="004736F2">
        <w:rPr>
          <w:lang w:val="en-US"/>
        </w:rPr>
        <w:instrText xml:space="preserve"> REF _Ref54301129 \h </w:instrText>
      </w:r>
      <w:r w:rsidR="004736F2">
        <w:rPr>
          <w:lang w:val="en-US"/>
        </w:rPr>
      </w:r>
      <w:r w:rsidR="004736F2">
        <w:rPr>
          <w:lang w:val="en-US"/>
        </w:rPr>
        <w:fldChar w:fldCharType="separate"/>
      </w:r>
      <w:r w:rsidR="004736F2">
        <w:t xml:space="preserve">Table </w:t>
      </w:r>
      <w:r w:rsidR="004736F2">
        <w:rPr>
          <w:noProof/>
        </w:rPr>
        <w:t>1</w:t>
      </w:r>
      <w:r w:rsidR="004736F2">
        <w:rPr>
          <w:lang w:val="en-US"/>
        </w:rPr>
        <w:fldChar w:fldCharType="end"/>
      </w:r>
      <w:r w:rsidR="00EB277D">
        <w:rPr>
          <w:lang w:val="en-US"/>
        </w:rPr>
        <w:t>.</w:t>
      </w:r>
    </w:p>
    <w:p w14:paraId="2BD2B60B" w14:textId="32AAC3A7" w:rsidR="00233242" w:rsidRDefault="00233242" w:rsidP="00233242">
      <w:pPr>
        <w:pStyle w:val="Caption"/>
      </w:pPr>
      <w:bookmarkStart w:id="5" w:name="_Ref54301129"/>
      <w:r>
        <w:t xml:space="preserve">Table </w:t>
      </w:r>
      <w:r>
        <w:fldChar w:fldCharType="begin"/>
      </w:r>
      <w:r>
        <w:instrText xml:space="preserve"> SEQ Table \* ARABIC </w:instrText>
      </w:r>
      <w:r>
        <w:fldChar w:fldCharType="separate"/>
      </w:r>
      <w:r>
        <w:rPr>
          <w:noProof/>
        </w:rPr>
        <w:t>1</w:t>
      </w:r>
      <w:r>
        <w:fldChar w:fldCharType="end"/>
      </w:r>
      <w:bookmarkEnd w:id="5"/>
      <w:r>
        <w:t>. Test parameters for CRS-IC analysis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63"/>
        <w:gridCol w:w="733"/>
        <w:gridCol w:w="2423"/>
        <w:gridCol w:w="34"/>
        <w:gridCol w:w="2389"/>
        <w:gridCol w:w="7"/>
      </w:tblGrid>
      <w:tr w:rsidR="007A2CA6" w:rsidRPr="00C25669" w14:paraId="7E0D53B5" w14:textId="2070DB7D" w:rsidTr="007A2CA6">
        <w:trPr>
          <w:gridAfter w:val="1"/>
          <w:wAfter w:w="7" w:type="dxa"/>
        </w:trPr>
        <w:tc>
          <w:tcPr>
            <w:tcW w:w="4269" w:type="dxa"/>
            <w:gridSpan w:val="2"/>
            <w:vMerge w:val="restart"/>
            <w:shd w:val="clear" w:color="auto" w:fill="auto"/>
            <w:vAlign w:val="center"/>
          </w:tcPr>
          <w:p w14:paraId="0A6F052D" w14:textId="77777777" w:rsidR="007A2CA6" w:rsidRPr="00ED2E59" w:rsidRDefault="007A2CA6" w:rsidP="007A2CA6">
            <w:pPr>
              <w:spacing w:before="0" w:after="0"/>
              <w:jc w:val="center"/>
              <w:rPr>
                <w:b/>
                <w:bCs/>
                <w:lang w:val="en-US"/>
              </w:rPr>
            </w:pPr>
            <w:r w:rsidRPr="00ED2E59">
              <w:rPr>
                <w:b/>
                <w:bCs/>
                <w:lang w:val="en-US"/>
              </w:rPr>
              <w:t>Parameter</w:t>
            </w:r>
          </w:p>
        </w:tc>
        <w:tc>
          <w:tcPr>
            <w:tcW w:w="733" w:type="dxa"/>
            <w:vMerge w:val="restart"/>
            <w:shd w:val="clear" w:color="auto" w:fill="auto"/>
            <w:vAlign w:val="center"/>
          </w:tcPr>
          <w:p w14:paraId="60263BDA" w14:textId="77777777" w:rsidR="007A2CA6" w:rsidRPr="00ED2E59" w:rsidRDefault="007A2CA6" w:rsidP="007A2CA6">
            <w:pPr>
              <w:spacing w:before="0" w:after="0"/>
              <w:jc w:val="center"/>
              <w:rPr>
                <w:b/>
                <w:bCs/>
                <w:lang w:val="en-US"/>
              </w:rPr>
            </w:pPr>
            <w:r w:rsidRPr="00ED2E59">
              <w:rPr>
                <w:b/>
                <w:bCs/>
                <w:lang w:val="en-US"/>
              </w:rPr>
              <w:t>Unit</w:t>
            </w:r>
          </w:p>
        </w:tc>
        <w:tc>
          <w:tcPr>
            <w:tcW w:w="4846" w:type="dxa"/>
            <w:gridSpan w:val="3"/>
            <w:shd w:val="clear" w:color="auto" w:fill="auto"/>
            <w:vAlign w:val="center"/>
          </w:tcPr>
          <w:p w14:paraId="24A10F59" w14:textId="4883D256" w:rsidR="007A2CA6" w:rsidRPr="00ED2E59" w:rsidRDefault="007A2CA6" w:rsidP="007A2CA6">
            <w:pPr>
              <w:spacing w:before="0" w:after="0"/>
              <w:jc w:val="center"/>
              <w:rPr>
                <w:b/>
                <w:bCs/>
                <w:lang w:val="en-US"/>
              </w:rPr>
            </w:pPr>
            <w:r w:rsidRPr="00ED2E59">
              <w:rPr>
                <w:b/>
                <w:bCs/>
                <w:lang w:val="en-US"/>
              </w:rPr>
              <w:t>Value</w:t>
            </w:r>
          </w:p>
        </w:tc>
      </w:tr>
      <w:tr w:rsidR="007A2CA6" w:rsidRPr="00C25669" w14:paraId="5C4B1AF8" w14:textId="3A398847" w:rsidTr="007A2CA6">
        <w:trPr>
          <w:gridAfter w:val="1"/>
          <w:wAfter w:w="7" w:type="dxa"/>
        </w:trPr>
        <w:tc>
          <w:tcPr>
            <w:tcW w:w="4269" w:type="dxa"/>
            <w:gridSpan w:val="2"/>
            <w:vMerge/>
            <w:shd w:val="clear" w:color="auto" w:fill="auto"/>
            <w:vAlign w:val="center"/>
          </w:tcPr>
          <w:p w14:paraId="5996510A" w14:textId="77777777" w:rsidR="007A2CA6" w:rsidRPr="00ED2E59" w:rsidRDefault="007A2CA6" w:rsidP="007A2CA6">
            <w:pPr>
              <w:spacing w:before="0" w:after="0"/>
              <w:jc w:val="center"/>
              <w:rPr>
                <w:b/>
                <w:bCs/>
                <w:lang w:val="en-US"/>
              </w:rPr>
            </w:pPr>
          </w:p>
        </w:tc>
        <w:tc>
          <w:tcPr>
            <w:tcW w:w="733" w:type="dxa"/>
            <w:vMerge/>
            <w:shd w:val="clear" w:color="auto" w:fill="auto"/>
            <w:vAlign w:val="center"/>
          </w:tcPr>
          <w:p w14:paraId="76AFC0ED" w14:textId="77777777" w:rsidR="007A2CA6" w:rsidRPr="00ED2E59" w:rsidRDefault="007A2CA6" w:rsidP="007A2CA6">
            <w:pPr>
              <w:spacing w:before="0" w:after="0"/>
              <w:jc w:val="center"/>
              <w:rPr>
                <w:b/>
                <w:bCs/>
                <w:lang w:val="en-US"/>
              </w:rPr>
            </w:pPr>
          </w:p>
        </w:tc>
        <w:tc>
          <w:tcPr>
            <w:tcW w:w="2457" w:type="dxa"/>
            <w:gridSpan w:val="2"/>
            <w:shd w:val="clear" w:color="auto" w:fill="auto"/>
            <w:vAlign w:val="center"/>
          </w:tcPr>
          <w:p w14:paraId="4F892B33" w14:textId="6A097BCE" w:rsidR="007A2CA6" w:rsidRPr="00ED2E59" w:rsidRDefault="007A2CA6" w:rsidP="007A2CA6">
            <w:pPr>
              <w:spacing w:before="0" w:after="0"/>
              <w:jc w:val="center"/>
              <w:rPr>
                <w:b/>
                <w:bCs/>
                <w:lang w:val="en-US"/>
              </w:rPr>
            </w:pPr>
            <w:r>
              <w:rPr>
                <w:b/>
                <w:bCs/>
                <w:lang w:val="en-US"/>
              </w:rPr>
              <w:t>Cell 1</w:t>
            </w:r>
          </w:p>
        </w:tc>
        <w:tc>
          <w:tcPr>
            <w:tcW w:w="2389" w:type="dxa"/>
            <w:vAlign w:val="center"/>
          </w:tcPr>
          <w:p w14:paraId="4C2DEEFF" w14:textId="6647B05D" w:rsidR="007A2CA6" w:rsidRPr="00ED2E59" w:rsidRDefault="007A2CA6" w:rsidP="007A2CA6">
            <w:pPr>
              <w:spacing w:before="0" w:after="0"/>
              <w:jc w:val="center"/>
              <w:rPr>
                <w:b/>
                <w:bCs/>
                <w:lang w:val="en-US"/>
              </w:rPr>
            </w:pPr>
            <w:r>
              <w:rPr>
                <w:b/>
                <w:bCs/>
                <w:lang w:val="en-US"/>
              </w:rPr>
              <w:t>Cell 2</w:t>
            </w:r>
          </w:p>
        </w:tc>
      </w:tr>
      <w:tr w:rsidR="003B4E79" w:rsidRPr="00C25669" w14:paraId="39369A61" w14:textId="2742711D" w:rsidTr="00A2229F">
        <w:trPr>
          <w:gridAfter w:val="1"/>
          <w:wAfter w:w="7" w:type="dxa"/>
        </w:trPr>
        <w:tc>
          <w:tcPr>
            <w:tcW w:w="4269" w:type="dxa"/>
            <w:gridSpan w:val="2"/>
            <w:shd w:val="clear" w:color="auto" w:fill="auto"/>
            <w:vAlign w:val="center"/>
          </w:tcPr>
          <w:p w14:paraId="60513EDD" w14:textId="77777777" w:rsidR="003B4E79" w:rsidRPr="00ED2E59" w:rsidRDefault="003B4E79" w:rsidP="00ED2E59">
            <w:pPr>
              <w:spacing w:before="0" w:after="0"/>
              <w:rPr>
                <w:lang w:val="en-US"/>
              </w:rPr>
            </w:pPr>
            <w:r w:rsidRPr="00ED2E59">
              <w:rPr>
                <w:lang w:val="en-US"/>
              </w:rPr>
              <w:t>Duplex mode</w:t>
            </w:r>
          </w:p>
        </w:tc>
        <w:tc>
          <w:tcPr>
            <w:tcW w:w="733" w:type="dxa"/>
            <w:shd w:val="clear" w:color="auto" w:fill="auto"/>
            <w:vAlign w:val="center"/>
          </w:tcPr>
          <w:p w14:paraId="27E584B8"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3AFA1F15" w14:textId="754E7574" w:rsidR="003B4E79" w:rsidRPr="00ED2E59" w:rsidRDefault="003B4E79" w:rsidP="00ED2E59">
            <w:pPr>
              <w:spacing w:before="0" w:after="0"/>
              <w:jc w:val="center"/>
              <w:rPr>
                <w:lang w:val="en-US"/>
              </w:rPr>
            </w:pPr>
            <w:r w:rsidRPr="00ED2E59">
              <w:rPr>
                <w:lang w:val="en-US"/>
              </w:rPr>
              <w:t>FDD</w:t>
            </w:r>
          </w:p>
        </w:tc>
      </w:tr>
      <w:tr w:rsidR="007D43F7" w:rsidRPr="00C25669" w14:paraId="0F8FE1C2" w14:textId="77777777" w:rsidTr="00A2229F">
        <w:trPr>
          <w:gridAfter w:val="1"/>
          <w:wAfter w:w="7" w:type="dxa"/>
        </w:trPr>
        <w:tc>
          <w:tcPr>
            <w:tcW w:w="4269" w:type="dxa"/>
            <w:gridSpan w:val="2"/>
            <w:shd w:val="clear" w:color="auto" w:fill="auto"/>
            <w:vAlign w:val="center"/>
          </w:tcPr>
          <w:p w14:paraId="03C37A90" w14:textId="136B6E3C" w:rsidR="007D43F7" w:rsidRPr="00ED2E59" w:rsidRDefault="007D43F7" w:rsidP="00ED2E59">
            <w:pPr>
              <w:spacing w:before="0" w:after="0"/>
              <w:rPr>
                <w:lang w:val="en-US"/>
              </w:rPr>
            </w:pPr>
            <w:r>
              <w:rPr>
                <w:lang w:val="en-US"/>
              </w:rPr>
              <w:t>CBW</w:t>
            </w:r>
          </w:p>
        </w:tc>
        <w:tc>
          <w:tcPr>
            <w:tcW w:w="733" w:type="dxa"/>
            <w:shd w:val="clear" w:color="auto" w:fill="auto"/>
            <w:vAlign w:val="center"/>
          </w:tcPr>
          <w:p w14:paraId="7D4198F6" w14:textId="77777777" w:rsidR="007D43F7" w:rsidRPr="00ED2E59" w:rsidRDefault="007D43F7" w:rsidP="00ED2E59">
            <w:pPr>
              <w:spacing w:before="0" w:after="0"/>
              <w:jc w:val="center"/>
              <w:rPr>
                <w:lang w:val="en-US"/>
              </w:rPr>
            </w:pPr>
          </w:p>
        </w:tc>
        <w:tc>
          <w:tcPr>
            <w:tcW w:w="4846" w:type="dxa"/>
            <w:gridSpan w:val="3"/>
            <w:shd w:val="clear" w:color="auto" w:fill="auto"/>
            <w:vAlign w:val="center"/>
          </w:tcPr>
          <w:p w14:paraId="58960D7A" w14:textId="47FC2AFD" w:rsidR="007D43F7" w:rsidRPr="00ED2E59" w:rsidRDefault="004736F2" w:rsidP="00ED2E59">
            <w:pPr>
              <w:spacing w:before="0" w:after="0"/>
              <w:jc w:val="center"/>
              <w:rPr>
                <w:lang w:val="en-US"/>
              </w:rPr>
            </w:pPr>
            <w:r>
              <w:rPr>
                <w:lang w:val="en-US"/>
              </w:rPr>
              <w:t>10 MHz</w:t>
            </w:r>
          </w:p>
        </w:tc>
      </w:tr>
      <w:tr w:rsidR="007D43F7" w:rsidRPr="00C25669" w14:paraId="7881FEDA" w14:textId="77777777" w:rsidTr="00A2229F">
        <w:trPr>
          <w:gridAfter w:val="1"/>
          <w:wAfter w:w="7" w:type="dxa"/>
        </w:trPr>
        <w:tc>
          <w:tcPr>
            <w:tcW w:w="4269" w:type="dxa"/>
            <w:gridSpan w:val="2"/>
            <w:shd w:val="clear" w:color="auto" w:fill="auto"/>
            <w:vAlign w:val="center"/>
          </w:tcPr>
          <w:p w14:paraId="193EC0FC" w14:textId="74DAFBF7" w:rsidR="007D43F7" w:rsidRDefault="007D43F7" w:rsidP="00ED2E59">
            <w:pPr>
              <w:spacing w:before="0" w:after="0"/>
              <w:rPr>
                <w:lang w:val="en-US"/>
              </w:rPr>
            </w:pPr>
            <w:r>
              <w:rPr>
                <w:lang w:val="en-US"/>
              </w:rPr>
              <w:t>SCS</w:t>
            </w:r>
          </w:p>
        </w:tc>
        <w:tc>
          <w:tcPr>
            <w:tcW w:w="733" w:type="dxa"/>
            <w:shd w:val="clear" w:color="auto" w:fill="auto"/>
            <w:vAlign w:val="center"/>
          </w:tcPr>
          <w:p w14:paraId="177E3DB2" w14:textId="77777777" w:rsidR="007D43F7" w:rsidRPr="00ED2E59" w:rsidRDefault="007D43F7" w:rsidP="00ED2E59">
            <w:pPr>
              <w:spacing w:before="0" w:after="0"/>
              <w:jc w:val="center"/>
              <w:rPr>
                <w:lang w:val="en-US"/>
              </w:rPr>
            </w:pPr>
          </w:p>
        </w:tc>
        <w:tc>
          <w:tcPr>
            <w:tcW w:w="4846" w:type="dxa"/>
            <w:gridSpan w:val="3"/>
            <w:shd w:val="clear" w:color="auto" w:fill="auto"/>
            <w:vAlign w:val="center"/>
          </w:tcPr>
          <w:p w14:paraId="61118757" w14:textId="31F8805C" w:rsidR="007D43F7" w:rsidRPr="00ED2E59" w:rsidRDefault="004736F2" w:rsidP="00ED2E59">
            <w:pPr>
              <w:spacing w:before="0" w:after="0"/>
              <w:jc w:val="center"/>
              <w:rPr>
                <w:lang w:val="en-US"/>
              </w:rPr>
            </w:pPr>
            <w:r>
              <w:rPr>
                <w:lang w:val="en-US"/>
              </w:rPr>
              <w:t>15 kHz</w:t>
            </w:r>
          </w:p>
        </w:tc>
      </w:tr>
      <w:tr w:rsidR="003B4E79" w:rsidRPr="00BD5A0C" w14:paraId="305510FC" w14:textId="77777777" w:rsidTr="00A2229F">
        <w:tc>
          <w:tcPr>
            <w:tcW w:w="1606" w:type="dxa"/>
            <w:shd w:val="clear" w:color="auto" w:fill="auto"/>
            <w:vAlign w:val="center"/>
          </w:tcPr>
          <w:p w14:paraId="4D9F220D" w14:textId="77777777" w:rsidR="003B4E79" w:rsidRPr="00ED2E59" w:rsidRDefault="003B4E79" w:rsidP="00ED2E59">
            <w:pPr>
              <w:spacing w:before="0" w:after="0"/>
              <w:rPr>
                <w:lang w:val="en-US"/>
              </w:rPr>
            </w:pPr>
            <w:r w:rsidRPr="00ED2E59">
              <w:rPr>
                <w:lang w:val="en-US"/>
              </w:rPr>
              <w:t>PDCCH configuration</w:t>
            </w:r>
          </w:p>
        </w:tc>
        <w:tc>
          <w:tcPr>
            <w:tcW w:w="2663" w:type="dxa"/>
            <w:shd w:val="clear" w:color="auto" w:fill="auto"/>
            <w:vAlign w:val="center"/>
          </w:tcPr>
          <w:p w14:paraId="6CEA1C72" w14:textId="77777777" w:rsidR="003B4E79" w:rsidRPr="00ED2E59" w:rsidRDefault="003B4E79" w:rsidP="00ED2E59">
            <w:pPr>
              <w:spacing w:before="0" w:after="0"/>
              <w:rPr>
                <w:lang w:val="en-US"/>
              </w:rPr>
            </w:pPr>
            <w:r w:rsidRPr="00ED2E59">
              <w:rPr>
                <w:lang w:val="en-US"/>
              </w:rPr>
              <w:t>Symbols with PDCCH</w:t>
            </w:r>
          </w:p>
        </w:tc>
        <w:tc>
          <w:tcPr>
            <w:tcW w:w="733" w:type="dxa"/>
            <w:shd w:val="clear" w:color="auto" w:fill="auto"/>
            <w:vAlign w:val="center"/>
          </w:tcPr>
          <w:p w14:paraId="6C522571" w14:textId="77777777" w:rsidR="003B4E79" w:rsidRPr="00ED2E59" w:rsidRDefault="003B4E79" w:rsidP="00ED2E59">
            <w:pPr>
              <w:spacing w:before="0" w:after="0"/>
              <w:jc w:val="center"/>
              <w:rPr>
                <w:lang w:val="en-US"/>
              </w:rPr>
            </w:pPr>
          </w:p>
        </w:tc>
        <w:tc>
          <w:tcPr>
            <w:tcW w:w="4853" w:type="dxa"/>
            <w:gridSpan w:val="4"/>
          </w:tcPr>
          <w:p w14:paraId="26734CC6" w14:textId="4D63886F" w:rsidR="003B4E79" w:rsidRPr="00ED2E59" w:rsidRDefault="003B4E79" w:rsidP="00ED2E59">
            <w:pPr>
              <w:spacing w:before="0" w:after="0"/>
              <w:jc w:val="center"/>
              <w:rPr>
                <w:lang w:val="en-US"/>
              </w:rPr>
            </w:pPr>
            <w:r w:rsidRPr="00ED2E59">
              <w:rPr>
                <w:lang w:val="en-US"/>
              </w:rPr>
              <w:t>Symbol# 2</w:t>
            </w:r>
          </w:p>
        </w:tc>
      </w:tr>
      <w:tr w:rsidR="003B4E79" w:rsidRPr="00C25669" w14:paraId="4064596B" w14:textId="1665748E" w:rsidTr="00A2229F">
        <w:trPr>
          <w:gridAfter w:val="1"/>
          <w:wAfter w:w="7" w:type="dxa"/>
        </w:trPr>
        <w:tc>
          <w:tcPr>
            <w:tcW w:w="1606" w:type="dxa"/>
            <w:vMerge w:val="restart"/>
            <w:shd w:val="clear" w:color="auto" w:fill="auto"/>
            <w:vAlign w:val="center"/>
          </w:tcPr>
          <w:p w14:paraId="4A797135" w14:textId="77777777" w:rsidR="003B4E79" w:rsidRPr="00ED2E59" w:rsidRDefault="003B4E79" w:rsidP="00ED2E59">
            <w:pPr>
              <w:spacing w:before="0" w:after="0"/>
              <w:rPr>
                <w:lang w:val="en-US"/>
              </w:rPr>
            </w:pPr>
            <w:r w:rsidRPr="00ED2E59">
              <w:rPr>
                <w:lang w:val="en-US"/>
              </w:rPr>
              <w:t>PDSCH configuration</w:t>
            </w:r>
          </w:p>
        </w:tc>
        <w:tc>
          <w:tcPr>
            <w:tcW w:w="2663" w:type="dxa"/>
            <w:shd w:val="clear" w:color="auto" w:fill="auto"/>
            <w:vAlign w:val="center"/>
          </w:tcPr>
          <w:p w14:paraId="2FF8DA0B" w14:textId="77777777" w:rsidR="003B4E79" w:rsidRPr="00ED2E59" w:rsidRDefault="003B4E79" w:rsidP="00ED2E59">
            <w:pPr>
              <w:spacing w:before="0" w:after="0"/>
              <w:rPr>
                <w:lang w:val="en-US"/>
              </w:rPr>
            </w:pPr>
            <w:r w:rsidRPr="00ED2E59">
              <w:rPr>
                <w:lang w:val="en-US"/>
              </w:rPr>
              <w:t>Mapping type</w:t>
            </w:r>
          </w:p>
        </w:tc>
        <w:tc>
          <w:tcPr>
            <w:tcW w:w="733" w:type="dxa"/>
            <w:shd w:val="clear" w:color="auto" w:fill="auto"/>
            <w:vAlign w:val="center"/>
          </w:tcPr>
          <w:p w14:paraId="78D19F06"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4D352DF9" w14:textId="7C69C4E6" w:rsidR="003B4E79" w:rsidRPr="00ED2E59" w:rsidRDefault="003B4E79" w:rsidP="00ED2E59">
            <w:pPr>
              <w:spacing w:before="0" w:after="0"/>
              <w:jc w:val="center"/>
              <w:rPr>
                <w:lang w:val="en-US"/>
              </w:rPr>
            </w:pPr>
            <w:r w:rsidRPr="00ED2E59">
              <w:rPr>
                <w:lang w:val="en-US"/>
              </w:rPr>
              <w:t>Type A</w:t>
            </w:r>
          </w:p>
        </w:tc>
      </w:tr>
      <w:tr w:rsidR="003B4E79" w:rsidRPr="00C25669" w14:paraId="1D9FD428" w14:textId="0511156B" w:rsidTr="00A2229F">
        <w:trPr>
          <w:gridAfter w:val="1"/>
          <w:wAfter w:w="7" w:type="dxa"/>
        </w:trPr>
        <w:tc>
          <w:tcPr>
            <w:tcW w:w="1606" w:type="dxa"/>
            <w:vMerge/>
            <w:shd w:val="clear" w:color="auto" w:fill="auto"/>
            <w:vAlign w:val="center"/>
          </w:tcPr>
          <w:p w14:paraId="2D607CC8" w14:textId="77777777" w:rsidR="003B4E79" w:rsidRPr="00ED2E59" w:rsidRDefault="003B4E79" w:rsidP="00ED2E59">
            <w:pPr>
              <w:spacing w:before="0" w:after="0"/>
              <w:rPr>
                <w:lang w:val="en-US"/>
              </w:rPr>
            </w:pPr>
          </w:p>
        </w:tc>
        <w:tc>
          <w:tcPr>
            <w:tcW w:w="2663" w:type="dxa"/>
            <w:shd w:val="clear" w:color="auto" w:fill="auto"/>
            <w:vAlign w:val="center"/>
          </w:tcPr>
          <w:p w14:paraId="699FD5A7" w14:textId="77777777" w:rsidR="003B4E79" w:rsidRPr="00ED2E59" w:rsidRDefault="003B4E79" w:rsidP="00ED2E59">
            <w:pPr>
              <w:spacing w:before="0" w:after="0"/>
              <w:rPr>
                <w:lang w:val="en-US"/>
              </w:rPr>
            </w:pPr>
            <w:r w:rsidRPr="00ED2E59">
              <w:rPr>
                <w:lang w:val="en-US"/>
              </w:rPr>
              <w:t xml:space="preserve">Starting symbol (S) </w:t>
            </w:r>
          </w:p>
        </w:tc>
        <w:tc>
          <w:tcPr>
            <w:tcW w:w="733" w:type="dxa"/>
            <w:shd w:val="clear" w:color="auto" w:fill="auto"/>
            <w:vAlign w:val="center"/>
          </w:tcPr>
          <w:p w14:paraId="33D44F12"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7B6F6F54" w14:textId="4D31E8B4" w:rsidR="003B4E79" w:rsidRPr="00ED2E59" w:rsidRDefault="003B4E79" w:rsidP="00ED2E59">
            <w:pPr>
              <w:spacing w:before="0" w:after="0"/>
              <w:jc w:val="center"/>
              <w:rPr>
                <w:lang w:val="en-US"/>
              </w:rPr>
            </w:pPr>
            <w:r w:rsidRPr="00ED2E59">
              <w:rPr>
                <w:lang w:val="en-US"/>
              </w:rPr>
              <w:t>3</w:t>
            </w:r>
          </w:p>
        </w:tc>
      </w:tr>
      <w:tr w:rsidR="003B4E79" w:rsidRPr="00C25669" w14:paraId="4CE79CE4" w14:textId="743386D1" w:rsidTr="00A2229F">
        <w:trPr>
          <w:gridAfter w:val="1"/>
          <w:wAfter w:w="7" w:type="dxa"/>
        </w:trPr>
        <w:tc>
          <w:tcPr>
            <w:tcW w:w="1606" w:type="dxa"/>
            <w:vMerge/>
            <w:shd w:val="clear" w:color="auto" w:fill="auto"/>
            <w:vAlign w:val="center"/>
          </w:tcPr>
          <w:p w14:paraId="179AC7FE" w14:textId="77777777" w:rsidR="003B4E79" w:rsidRPr="00ED2E59" w:rsidRDefault="003B4E79" w:rsidP="00ED2E59">
            <w:pPr>
              <w:spacing w:before="0" w:after="0"/>
              <w:rPr>
                <w:lang w:val="en-US"/>
              </w:rPr>
            </w:pPr>
          </w:p>
        </w:tc>
        <w:tc>
          <w:tcPr>
            <w:tcW w:w="2663" w:type="dxa"/>
            <w:shd w:val="clear" w:color="auto" w:fill="auto"/>
            <w:vAlign w:val="center"/>
          </w:tcPr>
          <w:p w14:paraId="27F71D5D" w14:textId="77777777" w:rsidR="003B4E79" w:rsidRPr="00ED2E59" w:rsidRDefault="003B4E79" w:rsidP="00ED2E59">
            <w:pPr>
              <w:spacing w:before="0" w:after="0"/>
              <w:rPr>
                <w:lang w:val="en-US"/>
              </w:rPr>
            </w:pPr>
            <w:r w:rsidRPr="00ED2E59">
              <w:rPr>
                <w:lang w:val="en-US"/>
              </w:rPr>
              <w:t>Length (L)</w:t>
            </w:r>
          </w:p>
        </w:tc>
        <w:tc>
          <w:tcPr>
            <w:tcW w:w="733" w:type="dxa"/>
            <w:shd w:val="clear" w:color="auto" w:fill="auto"/>
            <w:vAlign w:val="center"/>
          </w:tcPr>
          <w:p w14:paraId="4E2E3434"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77C7EF91" w14:textId="0C567ACF" w:rsidR="003B4E79" w:rsidRPr="00ED2E59" w:rsidRDefault="003B4E79" w:rsidP="00ED2E59">
            <w:pPr>
              <w:spacing w:before="0" w:after="0"/>
              <w:jc w:val="center"/>
              <w:rPr>
                <w:lang w:val="en-US"/>
              </w:rPr>
            </w:pPr>
            <w:r w:rsidRPr="00ED2E59">
              <w:rPr>
                <w:lang w:val="en-US"/>
              </w:rPr>
              <w:t xml:space="preserve">9 </w:t>
            </w:r>
            <w:r>
              <w:rPr>
                <w:lang w:val="en-US"/>
              </w:rPr>
              <w:t>and 11</w:t>
            </w:r>
          </w:p>
        </w:tc>
      </w:tr>
      <w:tr w:rsidR="003B4E79" w:rsidRPr="00C25669" w14:paraId="1B9EB068" w14:textId="2B51467E" w:rsidTr="00A2229F">
        <w:trPr>
          <w:gridAfter w:val="1"/>
          <w:wAfter w:w="7" w:type="dxa"/>
        </w:trPr>
        <w:tc>
          <w:tcPr>
            <w:tcW w:w="1606" w:type="dxa"/>
            <w:vMerge/>
            <w:shd w:val="clear" w:color="auto" w:fill="auto"/>
            <w:vAlign w:val="center"/>
          </w:tcPr>
          <w:p w14:paraId="111535CE" w14:textId="77777777" w:rsidR="003B4E79" w:rsidRPr="00ED2E59" w:rsidRDefault="003B4E79" w:rsidP="00ED2E59">
            <w:pPr>
              <w:spacing w:before="0" w:after="0"/>
              <w:rPr>
                <w:lang w:val="en-US"/>
              </w:rPr>
            </w:pPr>
          </w:p>
        </w:tc>
        <w:tc>
          <w:tcPr>
            <w:tcW w:w="2663" w:type="dxa"/>
            <w:shd w:val="clear" w:color="auto" w:fill="auto"/>
            <w:vAlign w:val="center"/>
          </w:tcPr>
          <w:p w14:paraId="75BDCEF6" w14:textId="77777777" w:rsidR="003B4E79" w:rsidRPr="00ED2E59" w:rsidRDefault="003B4E79" w:rsidP="00ED2E59">
            <w:pPr>
              <w:spacing w:before="0" w:after="0"/>
              <w:rPr>
                <w:lang w:val="en-US"/>
              </w:rPr>
            </w:pPr>
            <w:r w:rsidRPr="00ED2E59">
              <w:rPr>
                <w:lang w:val="en-US"/>
              </w:rPr>
              <w:t>PRB bundling size</w:t>
            </w:r>
          </w:p>
        </w:tc>
        <w:tc>
          <w:tcPr>
            <w:tcW w:w="733" w:type="dxa"/>
            <w:shd w:val="clear" w:color="auto" w:fill="auto"/>
            <w:vAlign w:val="center"/>
          </w:tcPr>
          <w:p w14:paraId="0DB9BD3D"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680A23C4" w14:textId="7C0616B9" w:rsidR="003B4E79" w:rsidRPr="00ED2E59" w:rsidRDefault="003B4E79" w:rsidP="00ED2E59">
            <w:pPr>
              <w:spacing w:before="0" w:after="0"/>
              <w:jc w:val="center"/>
              <w:rPr>
                <w:lang w:val="en-US"/>
              </w:rPr>
            </w:pPr>
            <w:r w:rsidRPr="00ED2E59">
              <w:rPr>
                <w:lang w:val="en-US"/>
              </w:rPr>
              <w:t>2</w:t>
            </w:r>
            <w:r w:rsidRPr="00ED2E59" w:rsidDel="00500C2E">
              <w:rPr>
                <w:lang w:val="en-US"/>
              </w:rPr>
              <w:t xml:space="preserve"> </w:t>
            </w:r>
          </w:p>
        </w:tc>
      </w:tr>
      <w:tr w:rsidR="003B4E79" w:rsidRPr="00C25669" w14:paraId="062E3E98" w14:textId="77777777" w:rsidTr="00A2229F">
        <w:trPr>
          <w:gridAfter w:val="1"/>
          <w:wAfter w:w="7" w:type="dxa"/>
        </w:trPr>
        <w:tc>
          <w:tcPr>
            <w:tcW w:w="1606" w:type="dxa"/>
            <w:vMerge/>
            <w:shd w:val="clear" w:color="auto" w:fill="auto"/>
            <w:vAlign w:val="center"/>
          </w:tcPr>
          <w:p w14:paraId="26A1D2A4" w14:textId="77777777" w:rsidR="003B4E79" w:rsidRPr="00ED2E59" w:rsidRDefault="003B4E79" w:rsidP="00ED2E59">
            <w:pPr>
              <w:spacing w:before="0" w:after="0"/>
              <w:rPr>
                <w:lang w:val="en-US"/>
              </w:rPr>
            </w:pPr>
          </w:p>
        </w:tc>
        <w:tc>
          <w:tcPr>
            <w:tcW w:w="2663" w:type="dxa"/>
            <w:shd w:val="clear" w:color="auto" w:fill="auto"/>
            <w:vAlign w:val="center"/>
          </w:tcPr>
          <w:p w14:paraId="291AA7D5" w14:textId="77F69A93" w:rsidR="003B4E79" w:rsidRPr="00ED2E59" w:rsidRDefault="003B4E79" w:rsidP="00ED2E59">
            <w:pPr>
              <w:spacing w:before="0" w:after="0"/>
              <w:rPr>
                <w:lang w:val="en-US"/>
              </w:rPr>
            </w:pPr>
            <w:r>
              <w:rPr>
                <w:lang w:val="en-US"/>
              </w:rPr>
              <w:t>Loading</w:t>
            </w:r>
          </w:p>
        </w:tc>
        <w:tc>
          <w:tcPr>
            <w:tcW w:w="733" w:type="dxa"/>
            <w:shd w:val="clear" w:color="auto" w:fill="auto"/>
            <w:vAlign w:val="center"/>
          </w:tcPr>
          <w:p w14:paraId="7EA57070" w14:textId="77777777" w:rsidR="003B4E79" w:rsidRPr="00ED2E59" w:rsidRDefault="003B4E79" w:rsidP="00ED2E59">
            <w:pPr>
              <w:spacing w:before="0" w:after="0"/>
              <w:jc w:val="center"/>
              <w:rPr>
                <w:lang w:val="en-US"/>
              </w:rPr>
            </w:pPr>
          </w:p>
        </w:tc>
        <w:tc>
          <w:tcPr>
            <w:tcW w:w="2423" w:type="dxa"/>
            <w:shd w:val="clear" w:color="auto" w:fill="auto"/>
            <w:vAlign w:val="center"/>
          </w:tcPr>
          <w:p w14:paraId="2F2F7CBF" w14:textId="15B95219" w:rsidR="003B4E79" w:rsidRPr="00ED2E59" w:rsidRDefault="003B4E79" w:rsidP="00ED2E59">
            <w:pPr>
              <w:spacing w:before="0" w:after="0"/>
              <w:jc w:val="center"/>
              <w:rPr>
                <w:lang w:val="en-US"/>
              </w:rPr>
            </w:pPr>
            <w:r>
              <w:rPr>
                <w:lang w:val="en-US"/>
              </w:rPr>
              <w:t>100%</w:t>
            </w:r>
            <w:r w:rsidR="007D43F7">
              <w:rPr>
                <w:lang w:val="en-US"/>
              </w:rPr>
              <w:t xml:space="preserve"> (i.e. slots 1…19 within 20 ms)</w:t>
            </w:r>
          </w:p>
        </w:tc>
        <w:tc>
          <w:tcPr>
            <w:tcW w:w="2423" w:type="dxa"/>
            <w:gridSpan w:val="2"/>
            <w:shd w:val="clear" w:color="auto" w:fill="auto"/>
            <w:vAlign w:val="center"/>
          </w:tcPr>
          <w:p w14:paraId="2BD785A1" w14:textId="539ACC3C" w:rsidR="003B4E79" w:rsidRPr="00ED2E59" w:rsidRDefault="003B4E79" w:rsidP="00ED2E59">
            <w:pPr>
              <w:spacing w:before="0" w:after="0"/>
              <w:jc w:val="center"/>
              <w:rPr>
                <w:lang w:val="en-US"/>
              </w:rPr>
            </w:pPr>
            <w:r>
              <w:rPr>
                <w:lang w:val="en-US"/>
              </w:rPr>
              <w:t>20%</w:t>
            </w:r>
            <w:r w:rsidR="007D43F7">
              <w:rPr>
                <w:lang w:val="en-US"/>
              </w:rPr>
              <w:t xml:space="preserve"> (i.e. slots </w:t>
            </w:r>
            <w:r w:rsidR="004736F2">
              <w:rPr>
                <w:lang w:val="en-US"/>
              </w:rPr>
              <w:t>3 and 4</w:t>
            </w:r>
            <w:r w:rsidR="007D43F7">
              <w:rPr>
                <w:lang w:val="en-US"/>
              </w:rPr>
              <w:t xml:space="preserve"> within </w:t>
            </w:r>
            <w:r w:rsidR="004736F2">
              <w:rPr>
                <w:lang w:val="en-US"/>
              </w:rPr>
              <w:t>1</w:t>
            </w:r>
            <w:r w:rsidR="007D43F7">
              <w:rPr>
                <w:lang w:val="en-US"/>
              </w:rPr>
              <w:t>0 ms)</w:t>
            </w:r>
          </w:p>
        </w:tc>
      </w:tr>
      <w:tr w:rsidR="003B4E79" w:rsidRPr="00C25669" w14:paraId="3030986E" w14:textId="792AFCCB" w:rsidTr="00A2229F">
        <w:trPr>
          <w:gridAfter w:val="1"/>
          <w:wAfter w:w="7" w:type="dxa"/>
        </w:trPr>
        <w:tc>
          <w:tcPr>
            <w:tcW w:w="1606" w:type="dxa"/>
            <w:vMerge w:val="restart"/>
            <w:shd w:val="clear" w:color="auto" w:fill="auto"/>
            <w:vAlign w:val="center"/>
          </w:tcPr>
          <w:p w14:paraId="129D0C16" w14:textId="77777777" w:rsidR="003B4E79" w:rsidRPr="00ED2E59" w:rsidRDefault="003B4E79" w:rsidP="00ED2E59">
            <w:pPr>
              <w:spacing w:before="0" w:after="0"/>
              <w:rPr>
                <w:lang w:val="en-US"/>
              </w:rPr>
            </w:pPr>
            <w:r w:rsidRPr="00ED2E59">
              <w:rPr>
                <w:lang w:val="en-US"/>
              </w:rPr>
              <w:t>PDSCH DMRS configuration</w:t>
            </w:r>
          </w:p>
        </w:tc>
        <w:tc>
          <w:tcPr>
            <w:tcW w:w="2663" w:type="dxa"/>
            <w:shd w:val="clear" w:color="auto" w:fill="auto"/>
            <w:vAlign w:val="center"/>
          </w:tcPr>
          <w:p w14:paraId="2DE56895" w14:textId="77777777" w:rsidR="003B4E79" w:rsidRPr="00ED2E59" w:rsidRDefault="003B4E79" w:rsidP="00ED2E59">
            <w:pPr>
              <w:spacing w:before="0" w:after="0"/>
              <w:rPr>
                <w:lang w:val="en-US"/>
              </w:rPr>
            </w:pPr>
            <w:r w:rsidRPr="00ED2E59">
              <w:rPr>
                <w:lang w:val="en-US"/>
              </w:rPr>
              <w:t>DMRS Type</w:t>
            </w:r>
          </w:p>
        </w:tc>
        <w:tc>
          <w:tcPr>
            <w:tcW w:w="733" w:type="dxa"/>
            <w:shd w:val="clear" w:color="auto" w:fill="auto"/>
            <w:vAlign w:val="center"/>
          </w:tcPr>
          <w:p w14:paraId="54E9E5A2"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0130F328" w14:textId="74526E34" w:rsidR="003B4E79" w:rsidRPr="00ED2E59" w:rsidRDefault="003B4E79" w:rsidP="00ED2E59">
            <w:pPr>
              <w:spacing w:before="0" w:after="0"/>
              <w:jc w:val="center"/>
              <w:rPr>
                <w:lang w:val="en-US"/>
              </w:rPr>
            </w:pPr>
            <w:r w:rsidRPr="00ED2E59">
              <w:rPr>
                <w:lang w:val="en-US"/>
              </w:rPr>
              <w:t>Type 1</w:t>
            </w:r>
          </w:p>
        </w:tc>
      </w:tr>
      <w:tr w:rsidR="003B4E79" w:rsidRPr="00C25669" w14:paraId="4CAFA183" w14:textId="7A5353B8" w:rsidTr="00A2229F">
        <w:trPr>
          <w:gridAfter w:val="1"/>
          <w:wAfter w:w="7" w:type="dxa"/>
        </w:trPr>
        <w:tc>
          <w:tcPr>
            <w:tcW w:w="1606" w:type="dxa"/>
            <w:vMerge/>
            <w:shd w:val="clear" w:color="auto" w:fill="auto"/>
            <w:vAlign w:val="center"/>
          </w:tcPr>
          <w:p w14:paraId="53547D3D" w14:textId="77777777" w:rsidR="003B4E79" w:rsidRPr="00ED2E59" w:rsidRDefault="003B4E79" w:rsidP="00ED2E59">
            <w:pPr>
              <w:spacing w:before="0" w:after="0"/>
              <w:rPr>
                <w:lang w:val="en-US"/>
              </w:rPr>
            </w:pPr>
          </w:p>
        </w:tc>
        <w:tc>
          <w:tcPr>
            <w:tcW w:w="2663" w:type="dxa"/>
            <w:shd w:val="clear" w:color="auto" w:fill="auto"/>
            <w:vAlign w:val="center"/>
          </w:tcPr>
          <w:p w14:paraId="6B557FB9" w14:textId="77777777" w:rsidR="003B4E79" w:rsidRPr="00ED2E59" w:rsidRDefault="003B4E79" w:rsidP="00ED2E59">
            <w:pPr>
              <w:spacing w:before="0" w:after="0"/>
              <w:rPr>
                <w:lang w:val="en-US"/>
              </w:rPr>
            </w:pPr>
            <w:r w:rsidRPr="00ED2E59">
              <w:rPr>
                <w:rFonts w:hint="eastAsia"/>
                <w:lang w:val="en-US"/>
              </w:rPr>
              <w:t>Position of the first DM-RS for downlink</w:t>
            </w:r>
          </w:p>
        </w:tc>
        <w:tc>
          <w:tcPr>
            <w:tcW w:w="733" w:type="dxa"/>
            <w:shd w:val="clear" w:color="auto" w:fill="auto"/>
            <w:vAlign w:val="center"/>
          </w:tcPr>
          <w:p w14:paraId="4A11D1FE"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69BFC5E2" w14:textId="041CDBD9" w:rsidR="003B4E79" w:rsidRPr="00ED2E59" w:rsidRDefault="003B4E79" w:rsidP="00ED2E59">
            <w:pPr>
              <w:spacing w:before="0" w:after="0"/>
              <w:jc w:val="center"/>
              <w:rPr>
                <w:lang w:val="en-US"/>
              </w:rPr>
            </w:pPr>
            <w:r w:rsidRPr="00ED2E59">
              <w:rPr>
                <w:lang w:val="en-US"/>
              </w:rPr>
              <w:t>3</w:t>
            </w:r>
          </w:p>
        </w:tc>
      </w:tr>
      <w:tr w:rsidR="003B4E79" w:rsidRPr="00C25669" w14:paraId="3468C4B5" w14:textId="0F8927C4" w:rsidTr="00A2229F">
        <w:trPr>
          <w:gridAfter w:val="1"/>
          <w:wAfter w:w="7" w:type="dxa"/>
        </w:trPr>
        <w:tc>
          <w:tcPr>
            <w:tcW w:w="1606" w:type="dxa"/>
            <w:vMerge/>
            <w:shd w:val="clear" w:color="auto" w:fill="auto"/>
            <w:vAlign w:val="center"/>
          </w:tcPr>
          <w:p w14:paraId="08D40578" w14:textId="77777777" w:rsidR="003B4E79" w:rsidRPr="00ED2E59" w:rsidRDefault="003B4E79" w:rsidP="00ED2E59">
            <w:pPr>
              <w:spacing w:before="0" w:after="0"/>
              <w:rPr>
                <w:lang w:val="en-US"/>
              </w:rPr>
            </w:pPr>
          </w:p>
        </w:tc>
        <w:tc>
          <w:tcPr>
            <w:tcW w:w="2663" w:type="dxa"/>
            <w:shd w:val="clear" w:color="auto" w:fill="auto"/>
            <w:vAlign w:val="center"/>
          </w:tcPr>
          <w:p w14:paraId="48E28F21" w14:textId="77777777" w:rsidR="003B4E79" w:rsidRPr="00ED2E59" w:rsidRDefault="003B4E79" w:rsidP="00ED2E59">
            <w:pPr>
              <w:spacing w:before="0" w:after="0"/>
              <w:rPr>
                <w:lang w:val="en-US"/>
              </w:rPr>
            </w:pPr>
            <w:r w:rsidRPr="00ED2E59">
              <w:rPr>
                <w:lang w:val="en-US"/>
              </w:rPr>
              <w:t>Number of additional DMRS</w:t>
            </w:r>
          </w:p>
        </w:tc>
        <w:tc>
          <w:tcPr>
            <w:tcW w:w="733" w:type="dxa"/>
            <w:shd w:val="clear" w:color="auto" w:fill="auto"/>
            <w:vAlign w:val="center"/>
          </w:tcPr>
          <w:p w14:paraId="3699CA38"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1BC74300" w14:textId="3A1CE8BA" w:rsidR="003B4E79" w:rsidRPr="00ED2E59" w:rsidRDefault="003B4E79" w:rsidP="00ED2E59">
            <w:pPr>
              <w:spacing w:before="0" w:after="0"/>
              <w:jc w:val="center"/>
              <w:rPr>
                <w:lang w:val="en-US"/>
              </w:rPr>
            </w:pPr>
            <w:r w:rsidRPr="00ED2E59">
              <w:rPr>
                <w:lang w:val="en-US"/>
              </w:rPr>
              <w:t>1</w:t>
            </w:r>
          </w:p>
        </w:tc>
      </w:tr>
      <w:tr w:rsidR="003B4E79" w:rsidRPr="00C25669" w14:paraId="35BEED1C" w14:textId="71D59E64" w:rsidTr="00A2229F">
        <w:trPr>
          <w:gridAfter w:val="1"/>
          <w:wAfter w:w="7" w:type="dxa"/>
        </w:trPr>
        <w:tc>
          <w:tcPr>
            <w:tcW w:w="1606" w:type="dxa"/>
            <w:vMerge/>
            <w:shd w:val="clear" w:color="auto" w:fill="auto"/>
            <w:vAlign w:val="center"/>
          </w:tcPr>
          <w:p w14:paraId="324F3490" w14:textId="77777777" w:rsidR="003B4E79" w:rsidRPr="00ED2E59" w:rsidRDefault="003B4E79" w:rsidP="00ED2E59">
            <w:pPr>
              <w:spacing w:before="0" w:after="0"/>
              <w:rPr>
                <w:lang w:val="en-US"/>
              </w:rPr>
            </w:pPr>
          </w:p>
        </w:tc>
        <w:tc>
          <w:tcPr>
            <w:tcW w:w="2663" w:type="dxa"/>
            <w:shd w:val="clear" w:color="auto" w:fill="auto"/>
            <w:vAlign w:val="center"/>
          </w:tcPr>
          <w:p w14:paraId="23A045DE" w14:textId="77777777" w:rsidR="003B4E79" w:rsidRPr="00ED2E59" w:rsidRDefault="003B4E79" w:rsidP="00ED2E59">
            <w:pPr>
              <w:spacing w:before="0" w:after="0"/>
              <w:rPr>
                <w:lang w:val="en-US"/>
              </w:rPr>
            </w:pPr>
            <w:r w:rsidRPr="00ED2E59">
              <w:rPr>
                <w:lang w:val="en-US"/>
              </w:rPr>
              <w:t>Maximum number of OFDM symbols for DL front loaded DMRS</w:t>
            </w:r>
          </w:p>
        </w:tc>
        <w:tc>
          <w:tcPr>
            <w:tcW w:w="733" w:type="dxa"/>
            <w:shd w:val="clear" w:color="auto" w:fill="auto"/>
            <w:vAlign w:val="center"/>
          </w:tcPr>
          <w:p w14:paraId="56A5090C" w14:textId="77777777" w:rsidR="003B4E79" w:rsidRPr="00ED2E59" w:rsidRDefault="003B4E79" w:rsidP="00ED2E59">
            <w:pPr>
              <w:spacing w:before="0" w:after="0"/>
              <w:jc w:val="center"/>
              <w:rPr>
                <w:lang w:val="en-US"/>
              </w:rPr>
            </w:pPr>
          </w:p>
        </w:tc>
        <w:tc>
          <w:tcPr>
            <w:tcW w:w="4846" w:type="dxa"/>
            <w:gridSpan w:val="3"/>
            <w:shd w:val="clear" w:color="auto" w:fill="auto"/>
            <w:vAlign w:val="center"/>
          </w:tcPr>
          <w:p w14:paraId="2B2A66F4" w14:textId="33EC7B2A" w:rsidR="003B4E79" w:rsidRPr="00ED2E59" w:rsidRDefault="003B4E79" w:rsidP="00ED2E59">
            <w:pPr>
              <w:spacing w:before="0" w:after="0"/>
              <w:jc w:val="center"/>
              <w:rPr>
                <w:lang w:val="en-US"/>
              </w:rPr>
            </w:pPr>
            <w:r w:rsidRPr="00ED2E59">
              <w:rPr>
                <w:lang w:val="en-US"/>
              </w:rPr>
              <w:t>1</w:t>
            </w:r>
          </w:p>
        </w:tc>
      </w:tr>
      <w:tr w:rsidR="003B4E79" w:rsidRPr="00C25669" w:rsidDel="0011692E" w14:paraId="24CAD3C3" w14:textId="0036B801" w:rsidTr="00A2229F">
        <w:trPr>
          <w:gridAfter w:val="1"/>
          <w:wAfter w:w="7" w:type="dxa"/>
        </w:trPr>
        <w:tc>
          <w:tcPr>
            <w:tcW w:w="1606" w:type="dxa"/>
            <w:vMerge w:val="restart"/>
            <w:shd w:val="clear" w:color="auto" w:fill="auto"/>
            <w:vAlign w:val="center"/>
          </w:tcPr>
          <w:p w14:paraId="789B1905" w14:textId="77777777" w:rsidR="003B4E79" w:rsidRPr="00ED2E59" w:rsidDel="0011692E" w:rsidRDefault="003B4E79" w:rsidP="00ED2E59">
            <w:pPr>
              <w:spacing w:before="0" w:after="0"/>
              <w:rPr>
                <w:lang w:val="en-US"/>
              </w:rPr>
            </w:pPr>
            <w:r w:rsidRPr="00ED2E59">
              <w:rPr>
                <w:lang w:val="en-US"/>
              </w:rPr>
              <w:t>CRS for rate matching</w:t>
            </w:r>
            <w:r w:rsidRPr="00ED2E59">
              <w:rPr>
                <w:rFonts w:hint="eastAsia"/>
                <w:lang w:val="en-US"/>
              </w:rPr>
              <w:t xml:space="preserve"> (Note 1)</w:t>
            </w:r>
          </w:p>
        </w:tc>
        <w:tc>
          <w:tcPr>
            <w:tcW w:w="2663" w:type="dxa"/>
            <w:shd w:val="clear" w:color="auto" w:fill="auto"/>
            <w:vAlign w:val="center"/>
          </w:tcPr>
          <w:p w14:paraId="711BCA73" w14:textId="77777777" w:rsidR="003B4E79" w:rsidRPr="00ED2E59" w:rsidDel="0011692E" w:rsidRDefault="003B4E79" w:rsidP="00ED2E59">
            <w:pPr>
              <w:spacing w:before="0" w:after="0"/>
              <w:rPr>
                <w:lang w:val="en-US"/>
              </w:rPr>
            </w:pPr>
            <w:r w:rsidRPr="00ED2E59">
              <w:rPr>
                <w:lang w:val="en-US"/>
              </w:rPr>
              <w:t>LTE carrier centre subcarrier location</w:t>
            </w:r>
          </w:p>
        </w:tc>
        <w:tc>
          <w:tcPr>
            <w:tcW w:w="733" w:type="dxa"/>
            <w:shd w:val="clear" w:color="auto" w:fill="auto"/>
            <w:vAlign w:val="center"/>
          </w:tcPr>
          <w:p w14:paraId="5232A4DF" w14:textId="77777777" w:rsidR="003B4E79" w:rsidRPr="00ED2E59" w:rsidDel="0011692E" w:rsidRDefault="003B4E79" w:rsidP="00ED2E59">
            <w:pPr>
              <w:spacing w:before="0" w:after="0"/>
              <w:jc w:val="center"/>
              <w:rPr>
                <w:lang w:val="en-US"/>
              </w:rPr>
            </w:pPr>
          </w:p>
        </w:tc>
        <w:tc>
          <w:tcPr>
            <w:tcW w:w="4846" w:type="dxa"/>
            <w:gridSpan w:val="3"/>
            <w:shd w:val="clear" w:color="auto" w:fill="auto"/>
          </w:tcPr>
          <w:p w14:paraId="4E3DBAE8" w14:textId="1F4847ED" w:rsidR="003B4E79" w:rsidRPr="00ED2E59" w:rsidRDefault="003B4E79" w:rsidP="00ED2E59">
            <w:pPr>
              <w:spacing w:before="0" w:after="0"/>
              <w:jc w:val="center"/>
              <w:rPr>
                <w:lang w:val="en-US"/>
              </w:rPr>
            </w:pPr>
            <w:r w:rsidRPr="00ED2E59">
              <w:rPr>
                <w:lang w:val="en-US"/>
              </w:rPr>
              <w:t>Same as NR carrier</w:t>
            </w:r>
            <w:r w:rsidRPr="00ED2E59">
              <w:rPr>
                <w:rFonts w:hint="eastAsia"/>
                <w:lang w:val="en-US"/>
              </w:rPr>
              <w:t xml:space="preserve"> </w:t>
            </w:r>
            <w:r w:rsidRPr="00ED2E59">
              <w:rPr>
                <w:lang w:val="en-US"/>
              </w:rPr>
              <w:t>centre subcarrier location</w:t>
            </w:r>
          </w:p>
        </w:tc>
      </w:tr>
      <w:tr w:rsidR="003B4E79" w:rsidRPr="00C25669" w:rsidDel="0011692E" w14:paraId="69502BD0" w14:textId="49C07C81" w:rsidTr="00A2229F">
        <w:trPr>
          <w:gridAfter w:val="1"/>
          <w:wAfter w:w="7" w:type="dxa"/>
        </w:trPr>
        <w:tc>
          <w:tcPr>
            <w:tcW w:w="1606" w:type="dxa"/>
            <w:vMerge/>
            <w:shd w:val="clear" w:color="auto" w:fill="auto"/>
            <w:vAlign w:val="center"/>
          </w:tcPr>
          <w:p w14:paraId="142AA633" w14:textId="77777777" w:rsidR="003B4E79" w:rsidRPr="00ED2E59" w:rsidDel="0011692E" w:rsidRDefault="003B4E79" w:rsidP="00ED2E59">
            <w:pPr>
              <w:spacing w:before="0" w:after="0"/>
              <w:rPr>
                <w:lang w:val="en-US"/>
              </w:rPr>
            </w:pPr>
          </w:p>
        </w:tc>
        <w:tc>
          <w:tcPr>
            <w:tcW w:w="2663" w:type="dxa"/>
            <w:shd w:val="clear" w:color="auto" w:fill="auto"/>
            <w:vAlign w:val="center"/>
          </w:tcPr>
          <w:p w14:paraId="4336BB82" w14:textId="77777777" w:rsidR="003B4E79" w:rsidRPr="00ED2E59" w:rsidDel="0011692E" w:rsidRDefault="003B4E79" w:rsidP="00ED2E59">
            <w:pPr>
              <w:spacing w:before="0" w:after="0"/>
              <w:rPr>
                <w:lang w:val="en-US"/>
              </w:rPr>
            </w:pPr>
            <w:r w:rsidRPr="00ED2E59">
              <w:rPr>
                <w:lang w:val="en-US"/>
              </w:rPr>
              <w:t>LTE carrier BW</w:t>
            </w:r>
          </w:p>
        </w:tc>
        <w:tc>
          <w:tcPr>
            <w:tcW w:w="733" w:type="dxa"/>
            <w:shd w:val="clear" w:color="auto" w:fill="auto"/>
            <w:vAlign w:val="center"/>
          </w:tcPr>
          <w:p w14:paraId="25C440EC" w14:textId="77777777" w:rsidR="003B4E79" w:rsidRPr="00ED2E59" w:rsidDel="0011692E" w:rsidRDefault="003B4E79" w:rsidP="00ED2E59">
            <w:pPr>
              <w:spacing w:before="0" w:after="0"/>
              <w:jc w:val="center"/>
              <w:rPr>
                <w:lang w:val="en-US"/>
              </w:rPr>
            </w:pPr>
            <w:r w:rsidRPr="00ED2E59">
              <w:rPr>
                <w:lang w:val="en-US"/>
              </w:rPr>
              <w:t>MHz</w:t>
            </w:r>
          </w:p>
        </w:tc>
        <w:tc>
          <w:tcPr>
            <w:tcW w:w="4846" w:type="dxa"/>
            <w:gridSpan w:val="3"/>
            <w:shd w:val="clear" w:color="auto" w:fill="auto"/>
          </w:tcPr>
          <w:p w14:paraId="787536E1" w14:textId="715B3773" w:rsidR="003B4E79" w:rsidRPr="00ED2E59" w:rsidRDefault="003B4E79" w:rsidP="00ED2E59">
            <w:pPr>
              <w:spacing w:before="0" w:after="0"/>
              <w:jc w:val="center"/>
              <w:rPr>
                <w:lang w:val="en-US"/>
              </w:rPr>
            </w:pPr>
            <w:r w:rsidRPr="00ED2E59">
              <w:rPr>
                <w:lang w:val="en-US"/>
              </w:rPr>
              <w:t>10</w:t>
            </w:r>
          </w:p>
        </w:tc>
      </w:tr>
      <w:tr w:rsidR="003B4E79" w:rsidRPr="00C25669" w:rsidDel="0011692E" w14:paraId="7B9C5A44" w14:textId="707EE6A5" w:rsidTr="00A2229F">
        <w:trPr>
          <w:gridAfter w:val="1"/>
          <w:wAfter w:w="7" w:type="dxa"/>
        </w:trPr>
        <w:tc>
          <w:tcPr>
            <w:tcW w:w="1606" w:type="dxa"/>
            <w:vMerge/>
            <w:shd w:val="clear" w:color="auto" w:fill="auto"/>
            <w:vAlign w:val="center"/>
          </w:tcPr>
          <w:p w14:paraId="43ADAF7E" w14:textId="77777777" w:rsidR="003B4E79" w:rsidRPr="00ED2E59" w:rsidDel="0011692E" w:rsidRDefault="003B4E79" w:rsidP="00ED2E59">
            <w:pPr>
              <w:spacing w:before="0" w:after="0"/>
              <w:rPr>
                <w:lang w:val="en-US"/>
              </w:rPr>
            </w:pPr>
          </w:p>
        </w:tc>
        <w:tc>
          <w:tcPr>
            <w:tcW w:w="2663" w:type="dxa"/>
            <w:shd w:val="clear" w:color="auto" w:fill="auto"/>
            <w:vAlign w:val="center"/>
          </w:tcPr>
          <w:p w14:paraId="793241F2" w14:textId="77777777" w:rsidR="003B4E79" w:rsidRPr="00ED2E59" w:rsidDel="0011692E" w:rsidRDefault="003B4E79" w:rsidP="00ED2E59">
            <w:pPr>
              <w:spacing w:before="0" w:after="0"/>
              <w:rPr>
                <w:lang w:val="en-US"/>
              </w:rPr>
            </w:pPr>
            <w:r w:rsidRPr="00ED2E59">
              <w:rPr>
                <w:lang w:val="en-US"/>
              </w:rPr>
              <w:t>Number of antenna ports</w:t>
            </w:r>
          </w:p>
        </w:tc>
        <w:tc>
          <w:tcPr>
            <w:tcW w:w="733" w:type="dxa"/>
            <w:shd w:val="clear" w:color="auto" w:fill="auto"/>
            <w:vAlign w:val="center"/>
          </w:tcPr>
          <w:p w14:paraId="1818E491" w14:textId="77777777" w:rsidR="003B4E79" w:rsidRPr="00ED2E59" w:rsidDel="0011692E" w:rsidRDefault="003B4E79" w:rsidP="00ED2E59">
            <w:pPr>
              <w:spacing w:before="0" w:after="0"/>
              <w:jc w:val="center"/>
              <w:rPr>
                <w:lang w:val="en-US"/>
              </w:rPr>
            </w:pPr>
          </w:p>
        </w:tc>
        <w:tc>
          <w:tcPr>
            <w:tcW w:w="4846" w:type="dxa"/>
            <w:gridSpan w:val="3"/>
            <w:shd w:val="clear" w:color="auto" w:fill="auto"/>
          </w:tcPr>
          <w:p w14:paraId="4F6329B9" w14:textId="186AE066" w:rsidR="003B4E79" w:rsidRPr="00ED2E59" w:rsidRDefault="003B4E79" w:rsidP="00ED2E59">
            <w:pPr>
              <w:spacing w:before="0" w:after="0"/>
              <w:jc w:val="center"/>
              <w:rPr>
                <w:lang w:val="en-US"/>
              </w:rPr>
            </w:pPr>
            <w:r w:rsidRPr="00ED2E59">
              <w:rPr>
                <w:lang w:val="en-US"/>
              </w:rPr>
              <w:t>4</w:t>
            </w:r>
          </w:p>
        </w:tc>
      </w:tr>
      <w:tr w:rsidR="00ED2E59" w:rsidRPr="00C25669" w:rsidDel="0011692E" w14:paraId="59A509AF" w14:textId="5938C3E4" w:rsidTr="00ED2E59">
        <w:trPr>
          <w:gridAfter w:val="1"/>
          <w:wAfter w:w="7" w:type="dxa"/>
        </w:trPr>
        <w:tc>
          <w:tcPr>
            <w:tcW w:w="1606" w:type="dxa"/>
            <w:vMerge/>
            <w:shd w:val="clear" w:color="auto" w:fill="auto"/>
            <w:vAlign w:val="center"/>
          </w:tcPr>
          <w:p w14:paraId="383FE468" w14:textId="77777777" w:rsidR="00ED2E59" w:rsidRPr="00ED2E59" w:rsidDel="0011692E" w:rsidRDefault="00ED2E59" w:rsidP="00ED2E59">
            <w:pPr>
              <w:spacing w:before="0" w:after="0"/>
              <w:rPr>
                <w:lang w:val="en-US"/>
              </w:rPr>
            </w:pPr>
          </w:p>
        </w:tc>
        <w:tc>
          <w:tcPr>
            <w:tcW w:w="2663" w:type="dxa"/>
            <w:shd w:val="clear" w:color="auto" w:fill="auto"/>
            <w:vAlign w:val="center"/>
          </w:tcPr>
          <w:p w14:paraId="062A2D72" w14:textId="77777777" w:rsidR="00ED2E59" w:rsidRPr="00ED2E59" w:rsidDel="0011692E" w:rsidRDefault="00ED2E59" w:rsidP="00ED2E59">
            <w:pPr>
              <w:spacing w:before="0" w:after="0"/>
              <w:rPr>
                <w:lang w:val="en-US"/>
              </w:rPr>
            </w:pPr>
            <w:r w:rsidRPr="00ED2E59">
              <w:rPr>
                <w:lang w:val="en-US"/>
              </w:rPr>
              <w:t>v-shift</w:t>
            </w:r>
          </w:p>
        </w:tc>
        <w:tc>
          <w:tcPr>
            <w:tcW w:w="733" w:type="dxa"/>
            <w:shd w:val="clear" w:color="auto" w:fill="auto"/>
            <w:vAlign w:val="center"/>
          </w:tcPr>
          <w:p w14:paraId="1B1E22B7" w14:textId="77777777" w:rsidR="00ED2E59" w:rsidRPr="00ED2E59" w:rsidDel="0011692E" w:rsidRDefault="00ED2E59" w:rsidP="00ED2E59">
            <w:pPr>
              <w:spacing w:before="0" w:after="0"/>
              <w:jc w:val="center"/>
              <w:rPr>
                <w:lang w:val="en-US"/>
              </w:rPr>
            </w:pPr>
          </w:p>
        </w:tc>
        <w:tc>
          <w:tcPr>
            <w:tcW w:w="2457" w:type="dxa"/>
            <w:gridSpan w:val="2"/>
            <w:shd w:val="clear" w:color="auto" w:fill="auto"/>
          </w:tcPr>
          <w:p w14:paraId="6E269813" w14:textId="77777777" w:rsidR="00ED2E59" w:rsidRPr="00ED2E59" w:rsidDel="0011692E" w:rsidRDefault="00ED2E59" w:rsidP="00ED2E59">
            <w:pPr>
              <w:spacing w:before="0" w:after="0"/>
              <w:jc w:val="center"/>
              <w:rPr>
                <w:lang w:val="en-US"/>
              </w:rPr>
            </w:pPr>
            <w:r w:rsidRPr="00ED2E59">
              <w:rPr>
                <w:lang w:val="en-US"/>
              </w:rPr>
              <w:t>0</w:t>
            </w:r>
          </w:p>
        </w:tc>
        <w:tc>
          <w:tcPr>
            <w:tcW w:w="2389" w:type="dxa"/>
          </w:tcPr>
          <w:p w14:paraId="71BFD84B" w14:textId="35A6F1C0" w:rsidR="00ED2E59" w:rsidRPr="00ED2E59" w:rsidRDefault="003B4E79" w:rsidP="00ED2E59">
            <w:pPr>
              <w:spacing w:before="0" w:after="0"/>
              <w:jc w:val="center"/>
              <w:rPr>
                <w:lang w:val="en-US"/>
              </w:rPr>
            </w:pPr>
            <w:r>
              <w:rPr>
                <w:lang w:val="en-US"/>
              </w:rPr>
              <w:t>1</w:t>
            </w:r>
          </w:p>
        </w:tc>
      </w:tr>
      <w:tr w:rsidR="00ED2E59" w:rsidRPr="00C25669" w14:paraId="62A5D935" w14:textId="7013E4AF" w:rsidTr="00ED2E59">
        <w:trPr>
          <w:gridAfter w:val="1"/>
          <w:wAfter w:w="7" w:type="dxa"/>
        </w:trPr>
        <w:tc>
          <w:tcPr>
            <w:tcW w:w="4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17749" w14:textId="3654E093" w:rsidR="00ED2E59" w:rsidRPr="00ED2E59" w:rsidRDefault="00233242" w:rsidP="00ED2E59">
            <w:pPr>
              <w:spacing w:before="0" w:after="0"/>
              <w:rPr>
                <w:lang w:val="en-US"/>
              </w:rPr>
            </w:pPr>
            <w:r>
              <w:rPr>
                <w:lang w:val="en-US"/>
              </w:rPr>
              <w:t>Es/Noc</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AF9F6E6" w14:textId="77777777" w:rsidR="00ED2E59" w:rsidRPr="00ED2E59" w:rsidRDefault="00ED2E59" w:rsidP="00ED2E59">
            <w:pPr>
              <w:spacing w:before="0" w:after="0"/>
              <w:jc w:val="center"/>
              <w:rPr>
                <w:lang w:val="en-US"/>
              </w:rPr>
            </w:pPr>
          </w:p>
        </w:tc>
        <w:tc>
          <w:tcPr>
            <w:tcW w:w="2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A50E" w14:textId="2824A425" w:rsidR="00ED2E59" w:rsidRPr="00ED2E59" w:rsidRDefault="00233242" w:rsidP="00ED2E59">
            <w:pPr>
              <w:spacing w:before="0" w:after="0"/>
              <w:jc w:val="center"/>
              <w:rPr>
                <w:lang w:val="en-US"/>
              </w:rPr>
            </w:pPr>
            <w:r>
              <w:rPr>
                <w:lang w:val="en-US"/>
              </w:rPr>
              <w:t>Range</w:t>
            </w:r>
          </w:p>
        </w:tc>
        <w:tc>
          <w:tcPr>
            <w:tcW w:w="2389" w:type="dxa"/>
            <w:tcBorders>
              <w:top w:val="single" w:sz="4" w:space="0" w:color="auto"/>
              <w:left w:val="single" w:sz="4" w:space="0" w:color="auto"/>
              <w:bottom w:val="single" w:sz="4" w:space="0" w:color="auto"/>
              <w:right w:val="single" w:sz="4" w:space="0" w:color="auto"/>
            </w:tcBorders>
          </w:tcPr>
          <w:p w14:paraId="46390097" w14:textId="10649BCD" w:rsidR="00ED2E59" w:rsidRPr="00ED2E59" w:rsidRDefault="00233242" w:rsidP="00ED2E59">
            <w:pPr>
              <w:spacing w:before="0" w:after="0"/>
              <w:jc w:val="center"/>
              <w:rPr>
                <w:lang w:val="en-US"/>
              </w:rPr>
            </w:pPr>
            <w:r>
              <w:rPr>
                <w:lang w:val="en-US"/>
              </w:rPr>
              <w:t>10.45 dB</w:t>
            </w:r>
          </w:p>
        </w:tc>
      </w:tr>
      <w:tr w:rsidR="00A52B7D" w:rsidRPr="00C25669" w14:paraId="60BF706B" w14:textId="20E23EB1" w:rsidTr="00A2229F">
        <w:trPr>
          <w:gridAfter w:val="1"/>
          <w:wAfter w:w="7" w:type="dxa"/>
        </w:trPr>
        <w:tc>
          <w:tcPr>
            <w:tcW w:w="4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BF44" w14:textId="21512A90" w:rsidR="00A52B7D" w:rsidRPr="00ED2E59" w:rsidRDefault="00A52B7D" w:rsidP="00ED2E59">
            <w:pPr>
              <w:spacing w:before="0" w:after="0"/>
              <w:rPr>
                <w:lang w:val="en-US"/>
              </w:rPr>
            </w:pPr>
            <w:r>
              <w:rPr>
                <w:lang w:val="en-US"/>
              </w:rPr>
              <w:t>FRC</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8D85497" w14:textId="77777777" w:rsidR="00A52B7D" w:rsidRPr="00ED2E59" w:rsidRDefault="00A52B7D" w:rsidP="00ED2E59">
            <w:pPr>
              <w:spacing w:before="0" w:after="0"/>
              <w:jc w:val="center"/>
              <w:rPr>
                <w:lang w:val="en-US"/>
              </w:rPr>
            </w:pPr>
          </w:p>
        </w:tc>
        <w:tc>
          <w:tcPr>
            <w:tcW w:w="4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BDE80" w14:textId="3AC01090" w:rsidR="00A52B7D" w:rsidRPr="00ED2E59" w:rsidRDefault="00A52B7D" w:rsidP="00ED2E59">
            <w:pPr>
              <w:spacing w:before="0" w:after="0"/>
              <w:jc w:val="center"/>
              <w:rPr>
                <w:lang w:val="en-US"/>
              </w:rPr>
            </w:pPr>
            <w:r>
              <w:rPr>
                <w:lang w:val="en-US"/>
              </w:rPr>
              <w:t>Rank 1, MCS 4</w:t>
            </w:r>
            <w:r w:rsidR="006F3857">
              <w:rPr>
                <w:lang w:val="en-US"/>
              </w:rPr>
              <w:t xml:space="preserve"> or MCS 13 or MCS 1</w:t>
            </w:r>
            <w:r w:rsidR="00A509D7">
              <w:rPr>
                <w:lang w:val="en-US"/>
              </w:rPr>
              <w:t>9</w:t>
            </w:r>
          </w:p>
        </w:tc>
      </w:tr>
      <w:tr w:rsidR="00A52B7D" w:rsidRPr="00C25669" w14:paraId="26EB4971" w14:textId="77777777" w:rsidTr="00A2229F">
        <w:trPr>
          <w:gridAfter w:val="1"/>
          <w:wAfter w:w="7" w:type="dxa"/>
        </w:trPr>
        <w:tc>
          <w:tcPr>
            <w:tcW w:w="4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886A" w14:textId="31AE2725" w:rsidR="00A52B7D" w:rsidRDefault="004E7303" w:rsidP="00ED2E59">
            <w:pPr>
              <w:spacing w:before="0" w:after="0"/>
              <w:rPr>
                <w:lang w:val="en-US"/>
              </w:rPr>
            </w:pPr>
            <w:r>
              <w:rPr>
                <w:lang w:val="en-US"/>
              </w:rPr>
              <w:t>Channel model</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2332073" w14:textId="77777777" w:rsidR="00A52B7D" w:rsidRPr="00ED2E59" w:rsidRDefault="00A52B7D" w:rsidP="00ED2E59">
            <w:pPr>
              <w:spacing w:before="0" w:after="0"/>
              <w:jc w:val="center"/>
              <w:rPr>
                <w:lang w:val="en-US"/>
              </w:rPr>
            </w:pPr>
          </w:p>
        </w:tc>
        <w:tc>
          <w:tcPr>
            <w:tcW w:w="4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0C2BA" w14:textId="3F53BFDF" w:rsidR="00A52B7D" w:rsidRDefault="004E7303" w:rsidP="00ED2E59">
            <w:pPr>
              <w:spacing w:before="0" w:after="0"/>
              <w:jc w:val="center"/>
              <w:rPr>
                <w:lang w:val="en-US"/>
              </w:rPr>
            </w:pPr>
            <w:r>
              <w:rPr>
                <w:lang w:val="en-US"/>
              </w:rPr>
              <w:t>TDL-A, 30 ns, 10 Hz</w:t>
            </w:r>
          </w:p>
        </w:tc>
      </w:tr>
      <w:tr w:rsidR="004E7303" w:rsidRPr="00C25669" w14:paraId="2C4E6286" w14:textId="77777777" w:rsidTr="00A2229F">
        <w:trPr>
          <w:gridAfter w:val="1"/>
          <w:wAfter w:w="7" w:type="dxa"/>
        </w:trPr>
        <w:tc>
          <w:tcPr>
            <w:tcW w:w="4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9BB5" w14:textId="13387501" w:rsidR="004E7303" w:rsidRDefault="004E7303" w:rsidP="00ED2E59">
            <w:pPr>
              <w:spacing w:before="0" w:after="0"/>
              <w:rPr>
                <w:lang w:val="en-US"/>
              </w:rPr>
            </w:pPr>
            <w:r>
              <w:rPr>
                <w:lang w:val="en-US"/>
              </w:rPr>
              <w:t>Antenna configuration</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4EF5394F" w14:textId="77777777" w:rsidR="004E7303" w:rsidRPr="00ED2E59" w:rsidRDefault="004E7303" w:rsidP="00ED2E59">
            <w:pPr>
              <w:spacing w:before="0" w:after="0"/>
              <w:jc w:val="center"/>
              <w:rPr>
                <w:lang w:val="en-US"/>
              </w:rPr>
            </w:pPr>
          </w:p>
        </w:tc>
        <w:tc>
          <w:tcPr>
            <w:tcW w:w="4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45B46" w14:textId="7DBDB2B8" w:rsidR="004E7303" w:rsidRDefault="004E7303" w:rsidP="00ED2E59">
            <w:pPr>
              <w:spacing w:before="0" w:after="0"/>
              <w:jc w:val="center"/>
              <w:rPr>
                <w:lang w:val="en-US"/>
              </w:rPr>
            </w:pPr>
            <w:r>
              <w:rPr>
                <w:lang w:val="en-US"/>
              </w:rPr>
              <w:t>4x2, ULA low</w:t>
            </w:r>
          </w:p>
        </w:tc>
      </w:tr>
      <w:tr w:rsidR="00EB277D" w:rsidRPr="00C25669" w14:paraId="1CC0844E" w14:textId="5DF8E5B2" w:rsidTr="00A2229F">
        <w:trPr>
          <w:gridAfter w:val="1"/>
          <w:wAfter w:w="7" w:type="dxa"/>
        </w:trPr>
        <w:tc>
          <w:tcPr>
            <w:tcW w:w="98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90BE53" w14:textId="6B17AB5E" w:rsidR="00EB277D" w:rsidRPr="00ED2E59" w:rsidRDefault="00EB277D" w:rsidP="00ED2E59">
            <w:pPr>
              <w:spacing w:before="0" w:after="0"/>
              <w:rPr>
                <w:lang w:val="en-US"/>
              </w:rPr>
            </w:pPr>
            <w:r w:rsidRPr="00ED2E59">
              <w:rPr>
                <w:lang w:val="en-US"/>
              </w:rPr>
              <w:t>Note 1:</w:t>
            </w:r>
            <w:r w:rsidRPr="00ED2E59">
              <w:rPr>
                <w:rFonts w:hint="eastAsia"/>
                <w:lang w:val="en-US"/>
              </w:rPr>
              <w:tab/>
            </w:r>
            <w:r w:rsidRPr="00ED2E59">
              <w:rPr>
                <w:lang w:val="en-US"/>
              </w:rPr>
              <w:t>No MBSFN is configured on LTE carrier</w:t>
            </w:r>
          </w:p>
        </w:tc>
      </w:tr>
    </w:tbl>
    <w:p w14:paraId="1F676AA4" w14:textId="6FD04467" w:rsidR="00ED2E59" w:rsidRDefault="00ED2E59" w:rsidP="00FB5C2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E7303" w14:paraId="47F83066" w14:textId="77777777" w:rsidTr="00A2229F">
        <w:tc>
          <w:tcPr>
            <w:tcW w:w="4927" w:type="dxa"/>
            <w:tcBorders>
              <w:bottom w:val="single" w:sz="4" w:space="0" w:color="auto"/>
            </w:tcBorders>
            <w:shd w:val="clear" w:color="auto" w:fill="DEEAF6"/>
          </w:tcPr>
          <w:p w14:paraId="55D06DEF" w14:textId="581C0535" w:rsidR="004E7303" w:rsidRPr="00A2229F" w:rsidRDefault="004E7303" w:rsidP="00A2229F">
            <w:pPr>
              <w:keepNext/>
              <w:keepLines/>
              <w:spacing w:before="0" w:after="0"/>
              <w:jc w:val="center"/>
              <w:rPr>
                <w:b/>
                <w:bCs/>
                <w:lang w:val="en-US"/>
              </w:rPr>
            </w:pPr>
            <w:r w:rsidRPr="00A2229F">
              <w:rPr>
                <w:b/>
                <w:bCs/>
                <w:lang w:val="en-US"/>
              </w:rPr>
              <w:lastRenderedPageBreak/>
              <w:t>NR PDSCH duration 9 symbols</w:t>
            </w:r>
          </w:p>
        </w:tc>
        <w:tc>
          <w:tcPr>
            <w:tcW w:w="4928" w:type="dxa"/>
            <w:tcBorders>
              <w:bottom w:val="single" w:sz="4" w:space="0" w:color="auto"/>
            </w:tcBorders>
            <w:shd w:val="clear" w:color="auto" w:fill="DEEAF6"/>
          </w:tcPr>
          <w:p w14:paraId="38163B92" w14:textId="5177AAD0" w:rsidR="004E7303" w:rsidRPr="00A2229F" w:rsidRDefault="004E7303" w:rsidP="00A2229F">
            <w:pPr>
              <w:keepNext/>
              <w:keepLines/>
              <w:spacing w:before="0" w:after="0"/>
              <w:jc w:val="center"/>
              <w:rPr>
                <w:b/>
                <w:bCs/>
                <w:lang w:val="en-US"/>
              </w:rPr>
            </w:pPr>
            <w:r w:rsidRPr="00A2229F">
              <w:rPr>
                <w:b/>
                <w:bCs/>
                <w:lang w:val="en-US"/>
              </w:rPr>
              <w:t>NR PDSCH duration 11 symbols</w:t>
            </w:r>
          </w:p>
        </w:tc>
      </w:tr>
      <w:tr w:rsidR="004E7303" w14:paraId="4E2016A3" w14:textId="77777777" w:rsidTr="00A2229F">
        <w:tc>
          <w:tcPr>
            <w:tcW w:w="4927" w:type="dxa"/>
            <w:tcBorders>
              <w:top w:val="single" w:sz="4" w:space="0" w:color="auto"/>
            </w:tcBorders>
            <w:shd w:val="clear" w:color="auto" w:fill="auto"/>
          </w:tcPr>
          <w:p w14:paraId="39E7F713" w14:textId="77777777" w:rsidR="004E7303" w:rsidRPr="00A2229F" w:rsidRDefault="004E7303" w:rsidP="00A2229F">
            <w:pPr>
              <w:keepNext/>
              <w:keepLines/>
              <w:spacing w:before="0" w:after="0"/>
              <w:jc w:val="center"/>
              <w:rPr>
                <w:b/>
                <w:bCs/>
                <w:lang w:val="en-US"/>
              </w:rPr>
            </w:pPr>
            <w:r w:rsidRPr="00A2229F">
              <w:rPr>
                <w:b/>
                <w:bCs/>
                <w:lang w:val="en-US"/>
              </w:rPr>
              <w:t>MCS 4</w:t>
            </w:r>
          </w:p>
          <w:p w14:paraId="17658329" w14:textId="236D9914" w:rsidR="004E7303" w:rsidRPr="00A2229F" w:rsidRDefault="00BE2E5B" w:rsidP="00A2229F">
            <w:pPr>
              <w:keepNext/>
              <w:keepLines/>
              <w:spacing w:before="0" w:after="0"/>
              <w:jc w:val="center"/>
              <w:rPr>
                <w:b/>
                <w:bCs/>
                <w:lang w:val="en-US"/>
              </w:rPr>
            </w:pPr>
            <w:r>
              <w:rPr>
                <w:b/>
                <w:bCs/>
                <w:lang w:val="en-US"/>
              </w:rPr>
              <w:pict w14:anchorId="61F3B6D4">
                <v:shape id="_x0000_i1028" type="#_x0000_t75" style="width:230.25pt;height:172.55pt">
                  <v:imagedata r:id="rId15" o:title=""/>
                </v:shape>
              </w:pict>
            </w:r>
          </w:p>
        </w:tc>
        <w:tc>
          <w:tcPr>
            <w:tcW w:w="4928" w:type="dxa"/>
            <w:tcBorders>
              <w:top w:val="single" w:sz="4" w:space="0" w:color="auto"/>
            </w:tcBorders>
            <w:shd w:val="clear" w:color="auto" w:fill="auto"/>
          </w:tcPr>
          <w:p w14:paraId="20FFCE74" w14:textId="77777777" w:rsidR="004E7303" w:rsidRPr="00A2229F" w:rsidRDefault="004E7303" w:rsidP="00A2229F">
            <w:pPr>
              <w:keepNext/>
              <w:keepLines/>
              <w:spacing w:before="0" w:after="0"/>
              <w:jc w:val="center"/>
              <w:rPr>
                <w:b/>
                <w:bCs/>
                <w:lang w:val="en-US"/>
              </w:rPr>
            </w:pPr>
            <w:r w:rsidRPr="00A2229F">
              <w:rPr>
                <w:b/>
                <w:bCs/>
                <w:lang w:val="en-US"/>
              </w:rPr>
              <w:t>MCS 4</w:t>
            </w:r>
          </w:p>
          <w:p w14:paraId="2C658806" w14:textId="7B44D52B" w:rsidR="004E7303" w:rsidRPr="00A2229F" w:rsidRDefault="00BE2E5B" w:rsidP="00A2229F">
            <w:pPr>
              <w:keepNext/>
              <w:keepLines/>
              <w:spacing w:before="0" w:after="0"/>
              <w:jc w:val="center"/>
              <w:rPr>
                <w:lang w:val="en-US"/>
              </w:rPr>
            </w:pPr>
            <w:r>
              <w:rPr>
                <w:lang w:val="en-US"/>
              </w:rPr>
              <w:pict w14:anchorId="4755F445">
                <v:shape id="_x0000_i1029" type="#_x0000_t75" style="width:230.25pt;height:172.55pt">
                  <v:imagedata r:id="rId16" o:title=""/>
                </v:shape>
              </w:pict>
            </w:r>
          </w:p>
        </w:tc>
      </w:tr>
      <w:tr w:rsidR="004E7303" w14:paraId="37083CA8" w14:textId="77777777" w:rsidTr="00A2229F">
        <w:tc>
          <w:tcPr>
            <w:tcW w:w="4927" w:type="dxa"/>
            <w:shd w:val="clear" w:color="auto" w:fill="auto"/>
          </w:tcPr>
          <w:p w14:paraId="61C4A7C5" w14:textId="77777777" w:rsidR="004E7303" w:rsidRPr="00A2229F" w:rsidRDefault="004E7303" w:rsidP="00A2229F">
            <w:pPr>
              <w:keepNext/>
              <w:keepLines/>
              <w:spacing w:before="0" w:after="0"/>
              <w:jc w:val="center"/>
              <w:rPr>
                <w:b/>
                <w:bCs/>
                <w:lang w:val="en-US"/>
              </w:rPr>
            </w:pPr>
            <w:r w:rsidRPr="00A2229F">
              <w:rPr>
                <w:b/>
                <w:bCs/>
                <w:lang w:val="en-US"/>
              </w:rPr>
              <w:t>MCS 13</w:t>
            </w:r>
          </w:p>
          <w:p w14:paraId="4011377E" w14:textId="44E6C402" w:rsidR="004E7303" w:rsidRPr="00A2229F" w:rsidRDefault="00BE2E5B" w:rsidP="00A2229F">
            <w:pPr>
              <w:keepNext/>
              <w:keepLines/>
              <w:spacing w:before="0" w:after="0"/>
              <w:jc w:val="center"/>
              <w:rPr>
                <w:b/>
                <w:bCs/>
                <w:lang w:val="en-US"/>
              </w:rPr>
            </w:pPr>
            <w:r>
              <w:rPr>
                <w:b/>
                <w:bCs/>
                <w:lang w:val="en-US"/>
              </w:rPr>
              <w:pict w14:anchorId="58437AED">
                <v:shape id="_x0000_i1030" type="#_x0000_t75" style="width:230.25pt;height:172.55pt">
                  <v:imagedata r:id="rId17" o:title=""/>
                </v:shape>
              </w:pict>
            </w:r>
          </w:p>
        </w:tc>
        <w:tc>
          <w:tcPr>
            <w:tcW w:w="4928" w:type="dxa"/>
            <w:shd w:val="clear" w:color="auto" w:fill="auto"/>
          </w:tcPr>
          <w:p w14:paraId="6321926E" w14:textId="77777777" w:rsidR="004E7303" w:rsidRPr="00A2229F" w:rsidRDefault="004E7303" w:rsidP="00A2229F">
            <w:pPr>
              <w:keepNext/>
              <w:keepLines/>
              <w:spacing w:before="0" w:after="0"/>
              <w:jc w:val="center"/>
              <w:rPr>
                <w:b/>
                <w:bCs/>
                <w:lang w:val="en-US"/>
              </w:rPr>
            </w:pPr>
            <w:r w:rsidRPr="00A2229F">
              <w:rPr>
                <w:b/>
                <w:bCs/>
                <w:lang w:val="en-US"/>
              </w:rPr>
              <w:t>MCS 13</w:t>
            </w:r>
          </w:p>
          <w:p w14:paraId="6F8AB32A" w14:textId="76B0410B" w:rsidR="004E7303" w:rsidRPr="00A2229F" w:rsidRDefault="00BE2E5B" w:rsidP="00A2229F">
            <w:pPr>
              <w:keepNext/>
              <w:keepLines/>
              <w:spacing w:before="0" w:after="0"/>
              <w:jc w:val="center"/>
              <w:rPr>
                <w:lang w:val="en-US"/>
              </w:rPr>
            </w:pPr>
            <w:r>
              <w:rPr>
                <w:lang w:val="en-US"/>
              </w:rPr>
              <w:pict w14:anchorId="0A687FC6">
                <v:shape id="_x0000_i1031" type="#_x0000_t75" style="width:230.25pt;height:172.55pt">
                  <v:imagedata r:id="rId18" o:title=""/>
                </v:shape>
              </w:pict>
            </w:r>
          </w:p>
        </w:tc>
      </w:tr>
      <w:tr w:rsidR="004E7303" w14:paraId="749D4A7D" w14:textId="77777777" w:rsidTr="00A2229F">
        <w:tc>
          <w:tcPr>
            <w:tcW w:w="4927" w:type="dxa"/>
            <w:shd w:val="clear" w:color="auto" w:fill="auto"/>
          </w:tcPr>
          <w:p w14:paraId="234622F8" w14:textId="77777777" w:rsidR="004E7303" w:rsidRPr="00A2229F" w:rsidRDefault="004E7303" w:rsidP="00A2229F">
            <w:pPr>
              <w:keepNext/>
              <w:keepLines/>
              <w:spacing w:before="0" w:after="0"/>
              <w:jc w:val="center"/>
              <w:rPr>
                <w:b/>
                <w:bCs/>
                <w:lang w:val="en-US"/>
              </w:rPr>
            </w:pPr>
            <w:r w:rsidRPr="00A2229F">
              <w:rPr>
                <w:b/>
                <w:bCs/>
                <w:lang w:val="en-US"/>
              </w:rPr>
              <w:t>MCS 19</w:t>
            </w:r>
          </w:p>
          <w:p w14:paraId="23C96900" w14:textId="329D9BB8" w:rsidR="004E7303" w:rsidRPr="00A2229F" w:rsidRDefault="00BE2E5B" w:rsidP="00A2229F">
            <w:pPr>
              <w:keepNext/>
              <w:keepLines/>
              <w:spacing w:before="0" w:after="0"/>
              <w:jc w:val="center"/>
              <w:rPr>
                <w:b/>
                <w:bCs/>
                <w:lang w:val="en-US"/>
              </w:rPr>
            </w:pPr>
            <w:r>
              <w:rPr>
                <w:b/>
                <w:bCs/>
                <w:lang w:val="en-US"/>
              </w:rPr>
              <w:pict w14:anchorId="569FE5B6">
                <v:shape id="_x0000_i1032" type="#_x0000_t75" style="width:230.25pt;height:172.55pt">
                  <v:imagedata r:id="rId19" o:title=""/>
                </v:shape>
              </w:pict>
            </w:r>
          </w:p>
        </w:tc>
        <w:tc>
          <w:tcPr>
            <w:tcW w:w="4928" w:type="dxa"/>
            <w:shd w:val="clear" w:color="auto" w:fill="auto"/>
          </w:tcPr>
          <w:p w14:paraId="0A350811" w14:textId="77777777" w:rsidR="004E7303" w:rsidRPr="00A2229F" w:rsidRDefault="004E7303" w:rsidP="00A2229F">
            <w:pPr>
              <w:keepNext/>
              <w:keepLines/>
              <w:spacing w:before="0" w:after="0"/>
              <w:jc w:val="center"/>
              <w:rPr>
                <w:b/>
                <w:bCs/>
                <w:lang w:val="en-US"/>
              </w:rPr>
            </w:pPr>
            <w:r w:rsidRPr="00A2229F">
              <w:rPr>
                <w:b/>
                <w:bCs/>
                <w:lang w:val="en-US"/>
              </w:rPr>
              <w:t>MCS 19</w:t>
            </w:r>
          </w:p>
          <w:p w14:paraId="00CDDCD3" w14:textId="1AF7194D" w:rsidR="004E7303" w:rsidRPr="00A2229F" w:rsidRDefault="00BE2E5B" w:rsidP="00A2229F">
            <w:pPr>
              <w:keepNext/>
              <w:keepLines/>
              <w:spacing w:before="0" w:after="0"/>
              <w:jc w:val="center"/>
              <w:rPr>
                <w:lang w:val="en-US"/>
              </w:rPr>
            </w:pPr>
            <w:r>
              <w:rPr>
                <w:lang w:val="en-US"/>
              </w:rPr>
              <w:pict w14:anchorId="450E186A">
                <v:shape id="_x0000_i1033" type="#_x0000_t75" style="width:230.25pt;height:172.55pt">
                  <v:imagedata r:id="rId20" o:title=""/>
                </v:shape>
              </w:pict>
            </w:r>
          </w:p>
        </w:tc>
      </w:tr>
      <w:tr w:rsidR="004E7303" w14:paraId="0DCF9D86" w14:textId="77777777" w:rsidTr="00A2229F">
        <w:tc>
          <w:tcPr>
            <w:tcW w:w="9855" w:type="dxa"/>
            <w:gridSpan w:val="2"/>
            <w:shd w:val="clear" w:color="auto" w:fill="auto"/>
          </w:tcPr>
          <w:p w14:paraId="4A893C00" w14:textId="177587A2" w:rsidR="004E7303" w:rsidRPr="00A2229F" w:rsidRDefault="004E7303" w:rsidP="00A2229F">
            <w:pPr>
              <w:pStyle w:val="Caption"/>
              <w:spacing w:line="280" w:lineRule="atLeast"/>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CRS-IC performance analysis</w:t>
            </w:r>
          </w:p>
        </w:tc>
      </w:tr>
    </w:tbl>
    <w:p w14:paraId="51B77FF5" w14:textId="4484B69E" w:rsidR="003F6CC1" w:rsidRPr="00CC006B" w:rsidRDefault="00CC006B" w:rsidP="00AA2242">
      <w:pPr>
        <w:jc w:val="both"/>
        <w:rPr>
          <w:lang w:val="en-US"/>
        </w:rPr>
      </w:pPr>
      <w:r w:rsidRPr="00CC006B">
        <w:rPr>
          <w:lang w:val="en-US"/>
        </w:rPr>
        <w:t>From this analysis we can observe that CRS-IC allows achiev</w:t>
      </w:r>
      <w:r w:rsidR="0073313E">
        <w:rPr>
          <w:lang w:val="en-US"/>
        </w:rPr>
        <w:t>ing</w:t>
      </w:r>
      <w:r w:rsidRPr="00CC006B">
        <w:rPr>
          <w:lang w:val="en-US"/>
        </w:rPr>
        <w:t xml:space="preserve"> around 4 dB performance improvements fo</w:t>
      </w:r>
      <w:r w:rsidR="0073313E">
        <w:rPr>
          <w:lang w:val="en-US"/>
        </w:rPr>
        <w:t>r</w:t>
      </w:r>
      <w:r w:rsidRPr="00CC006B">
        <w:rPr>
          <w:lang w:val="en-US"/>
        </w:rPr>
        <w:t xml:space="preserve"> all considered scenarios</w:t>
      </w:r>
      <w:r w:rsidR="0073313E">
        <w:rPr>
          <w:lang w:val="en-US"/>
        </w:rPr>
        <w:t xml:space="preserve"> and should be considered for implementation </w:t>
      </w:r>
      <w:r w:rsidR="00867464">
        <w:rPr>
          <w:lang w:val="en-US"/>
        </w:rPr>
        <w:t>to ensure robust NR performance under practical DSS deployments.</w:t>
      </w:r>
      <w:r>
        <w:rPr>
          <w:lang w:val="en-US"/>
        </w:rPr>
        <w:t xml:space="preserve"> </w:t>
      </w:r>
      <w:r w:rsidR="00F54444">
        <w:rPr>
          <w:lang w:val="en-US"/>
        </w:rPr>
        <w:t xml:space="preserve"> Therefore, we </w:t>
      </w:r>
      <w:r w:rsidR="00F54444" w:rsidRPr="00F54444">
        <w:rPr>
          <w:lang w:val="en-US"/>
        </w:rPr>
        <w:t xml:space="preserve">recommend to specify corresponding NR UE performance requirements in the Rel-17 timeframe. The respective objectives can be added to the newly approved </w:t>
      </w:r>
      <w:r w:rsidR="00F54444" w:rsidRPr="00AA2242">
        <w:t>Rel-17 Further enhancement on NR demodulation performance WI, which is scheduled to start in 2021.</w:t>
      </w:r>
    </w:p>
    <w:p w14:paraId="28F26EDC" w14:textId="325EB580" w:rsidR="00903215" w:rsidRPr="000D2292" w:rsidRDefault="00903215" w:rsidP="00903215">
      <w:pPr>
        <w:tabs>
          <w:tab w:val="left" w:pos="1276"/>
        </w:tabs>
        <w:ind w:left="1276" w:hanging="1276"/>
        <w:jc w:val="both"/>
        <w:rPr>
          <w:b/>
        </w:rPr>
      </w:pPr>
      <w:r w:rsidRPr="000D2292">
        <w:rPr>
          <w:b/>
        </w:rPr>
        <w:t xml:space="preserve">Proposal </w:t>
      </w:r>
      <w:r>
        <w:rPr>
          <w:b/>
        </w:rPr>
        <w:t>1</w:t>
      </w:r>
      <w:r w:rsidRPr="000D2292">
        <w:rPr>
          <w:b/>
        </w:rPr>
        <w:t>:</w:t>
      </w:r>
      <w:r w:rsidRPr="000D2292">
        <w:rPr>
          <w:b/>
        </w:rPr>
        <w:tab/>
      </w:r>
      <w:r w:rsidR="00CC006B">
        <w:rPr>
          <w:b/>
        </w:rPr>
        <w:t xml:space="preserve">Include </w:t>
      </w:r>
      <w:r w:rsidR="004024EC">
        <w:rPr>
          <w:b/>
        </w:rPr>
        <w:t xml:space="preserve">the following objective in the Rel-17 </w:t>
      </w:r>
      <w:r w:rsidR="000F63BB" w:rsidRPr="000F63BB">
        <w:rPr>
          <w:b/>
        </w:rPr>
        <w:t>Further enhancement on NR demodulation performance WID</w:t>
      </w:r>
      <w:r w:rsidR="000F63BB">
        <w:rPr>
          <w:b/>
        </w:rPr>
        <w:t xml:space="preserve">: </w:t>
      </w:r>
      <w:r w:rsidR="00867464">
        <w:rPr>
          <w:b/>
        </w:rPr>
        <w:t>“</w:t>
      </w:r>
      <w:r w:rsidR="000F63BB" w:rsidRPr="000F63BB">
        <w:rPr>
          <w:b/>
        </w:rPr>
        <w:t>NR PDSCH demodulation requirements for handling neighbouring cell CRS in LTE-NR coexistence scenario</w:t>
      </w:r>
      <w:r w:rsidR="00F54444">
        <w:rPr>
          <w:b/>
        </w:rPr>
        <w:t>”</w:t>
      </w:r>
      <w:r w:rsidR="000F63BB">
        <w:rPr>
          <w:b/>
        </w:rPr>
        <w:t>.</w:t>
      </w:r>
    </w:p>
    <w:p w14:paraId="5792EF79" w14:textId="1D43EBB5" w:rsidR="000D4B18" w:rsidRPr="00146B4F" w:rsidRDefault="000D4B18" w:rsidP="00903215">
      <w:pPr>
        <w:pStyle w:val="Heading1"/>
      </w:pPr>
      <w:r w:rsidRPr="00146B4F">
        <w:lastRenderedPageBreak/>
        <w:t>Conclusion</w:t>
      </w:r>
    </w:p>
    <w:p w14:paraId="1CA777F9" w14:textId="6E07C83E" w:rsidR="001F5323" w:rsidRPr="00AA2242" w:rsidRDefault="008F0FEC" w:rsidP="00FC66CF">
      <w:pPr>
        <w:tabs>
          <w:tab w:val="left" w:pos="709"/>
        </w:tabs>
        <w:spacing w:before="60" w:after="60"/>
        <w:jc w:val="both"/>
      </w:pPr>
      <w:bookmarkStart w:id="6" w:name="_GoBack"/>
      <w:bookmarkEnd w:id="6"/>
      <w:r w:rsidRPr="00AA2242">
        <w:t>In this paper we provided</w:t>
      </w:r>
      <w:r w:rsidR="00FC66CF" w:rsidRPr="00AA2242">
        <w:t xml:space="preserve"> </w:t>
      </w:r>
      <w:r w:rsidR="005B0F33" w:rsidRPr="00AA2242">
        <w:t>view o</w:t>
      </w:r>
      <w:r w:rsidR="00776C01" w:rsidRPr="00AA2242">
        <w:t>n CRS-IC requirements for LTE-NR coexistence scenarios and made the following proposal</w:t>
      </w:r>
      <w:r w:rsidR="00903215" w:rsidRPr="00AA2242">
        <w:t>:</w:t>
      </w:r>
    </w:p>
    <w:p w14:paraId="6D5483A7" w14:textId="77777777" w:rsidR="00AA2242" w:rsidRPr="000D2292" w:rsidRDefault="00AA2242" w:rsidP="00AA2242">
      <w:pPr>
        <w:tabs>
          <w:tab w:val="left" w:pos="1276"/>
        </w:tabs>
        <w:ind w:left="1276" w:hanging="1276"/>
        <w:jc w:val="both"/>
        <w:rPr>
          <w:b/>
        </w:rPr>
      </w:pPr>
      <w:r w:rsidRPr="00AA2242">
        <w:rPr>
          <w:b/>
        </w:rPr>
        <w:t>Proposal 1:</w:t>
      </w:r>
      <w:r w:rsidRPr="00AA2242">
        <w:rPr>
          <w:b/>
        </w:rPr>
        <w:tab/>
        <w:t>Include the following objective in the Rel-17 Further enhancement on NR demodulation performance WID: “NR PDSCH demodulation requirements for handling neighbouring cell CRS in LTE-NR coexistence scenario”.</w:t>
      </w:r>
    </w:p>
    <w:p w14:paraId="5FB25183" w14:textId="77777777" w:rsidR="001E216A" w:rsidRPr="00146B4F" w:rsidRDefault="001E216A" w:rsidP="00903215">
      <w:pPr>
        <w:pStyle w:val="Heading1"/>
      </w:pPr>
      <w:r w:rsidRPr="00146B4F">
        <w:t>References</w:t>
      </w:r>
    </w:p>
    <w:p w14:paraId="479CCA72" w14:textId="3D3F6A0A" w:rsidR="00B53A48" w:rsidRDefault="00187879" w:rsidP="005B0F33">
      <w:pPr>
        <w:widowControl w:val="0"/>
        <w:numPr>
          <w:ilvl w:val="0"/>
          <w:numId w:val="2"/>
        </w:numPr>
        <w:overflowPunct/>
        <w:autoSpaceDE/>
        <w:autoSpaceDN/>
        <w:adjustRightInd/>
        <w:jc w:val="both"/>
        <w:textAlignment w:val="auto"/>
      </w:pPr>
      <w:bookmarkStart w:id="7" w:name="_Ref39839544"/>
      <w:bookmarkStart w:id="8" w:name="_Ref31892213"/>
      <w:bookmarkStart w:id="9" w:name="_Ref12973084"/>
      <w:r w:rsidRPr="00187879">
        <w:t>RP-202000</w:t>
      </w:r>
      <w:r>
        <w:t xml:space="preserve"> “</w:t>
      </w:r>
      <w:r w:rsidR="00C5301C" w:rsidRPr="00C5301C">
        <w:t>New WID: Further enhancement on NR demodulation performance</w:t>
      </w:r>
      <w:r>
        <w:t>”</w:t>
      </w:r>
      <w:r w:rsidR="00C5301C">
        <w:t xml:space="preserve">, </w:t>
      </w:r>
      <w:r w:rsidR="005B0F33" w:rsidRPr="005B0F33">
        <w:t>China Telecom</w:t>
      </w:r>
      <w:r w:rsidR="005B0F33">
        <w:t>, RAN #89-e, September 2020.</w:t>
      </w:r>
      <w:bookmarkEnd w:id="7"/>
      <w:bookmarkEnd w:id="8"/>
      <w:bookmarkEnd w:id="9"/>
    </w:p>
    <w:p w14:paraId="44D3CA63" w14:textId="12BBC214" w:rsidR="00174D3B" w:rsidRDefault="00174D3B" w:rsidP="005B0F33">
      <w:pPr>
        <w:widowControl w:val="0"/>
        <w:numPr>
          <w:ilvl w:val="0"/>
          <w:numId w:val="2"/>
        </w:numPr>
        <w:overflowPunct/>
        <w:autoSpaceDE/>
        <w:autoSpaceDN/>
        <w:adjustRightInd/>
        <w:jc w:val="both"/>
        <w:textAlignment w:val="auto"/>
      </w:pPr>
      <w:bookmarkStart w:id="10" w:name="_Ref54298349"/>
      <w:r w:rsidRPr="00174D3B">
        <w:t>RP-202035</w:t>
      </w:r>
      <w:r w:rsidR="00E904B5">
        <w:t xml:space="preserve"> “</w:t>
      </w:r>
      <w:r w:rsidR="00E904B5" w:rsidRPr="00E904B5">
        <w:t>Email discussion summary for Rel-17 Demodulation working area [89E][</w:t>
      </w:r>
      <w:proofErr w:type="gramStart"/>
      <w:r w:rsidR="00E904B5" w:rsidRPr="00E904B5">
        <w:t>22][</w:t>
      </w:r>
      <w:proofErr w:type="gramEnd"/>
      <w:r w:rsidR="00E904B5" w:rsidRPr="00E904B5">
        <w:t>RAN4_R17_Demod] (intermediate summary)</w:t>
      </w:r>
      <w:r w:rsidR="00E904B5">
        <w:t xml:space="preserve">”, </w:t>
      </w:r>
      <w:r w:rsidR="00866C44" w:rsidRPr="00866C44">
        <w:t>Moderator (Intel Corporation)</w:t>
      </w:r>
      <w:r w:rsidR="00866C44">
        <w:t>, RAN #89-e, September 2020.</w:t>
      </w:r>
      <w:bookmarkEnd w:id="10"/>
    </w:p>
    <w:p w14:paraId="4811233A" w14:textId="383FBAB3" w:rsidR="006420A8" w:rsidRPr="00AC0C96" w:rsidRDefault="008358A3" w:rsidP="005B0F33">
      <w:pPr>
        <w:widowControl w:val="0"/>
        <w:numPr>
          <w:ilvl w:val="0"/>
          <w:numId w:val="2"/>
        </w:numPr>
        <w:overflowPunct/>
        <w:autoSpaceDE/>
        <w:autoSpaceDN/>
        <w:adjustRightInd/>
        <w:jc w:val="both"/>
        <w:textAlignment w:val="auto"/>
      </w:pPr>
      <w:bookmarkStart w:id="11" w:name="_Ref54370757"/>
      <w:r w:rsidRPr="008358A3">
        <w:t>TR 36.363</w:t>
      </w:r>
      <w:r>
        <w:t xml:space="preserve"> “</w:t>
      </w:r>
      <w:r w:rsidR="006F4004" w:rsidRPr="006F4004">
        <w:t>Study on Cell-specific Reference Signals (CRS) interference mitigation for homogenous deployments of LTE</w:t>
      </w:r>
      <w:r>
        <w:t>”</w:t>
      </w:r>
      <w:bookmarkEnd w:id="11"/>
    </w:p>
    <w:sectPr w:rsidR="006420A8" w:rsidRPr="00AC0C96" w:rsidSect="0060322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0FE9" w14:textId="77777777" w:rsidR="00A2229F" w:rsidRDefault="00A2229F">
      <w:r>
        <w:separator/>
      </w:r>
    </w:p>
  </w:endnote>
  <w:endnote w:type="continuationSeparator" w:id="0">
    <w:p w14:paraId="4F88B391" w14:textId="77777777" w:rsidR="00A2229F" w:rsidRDefault="00A2229F">
      <w:r>
        <w:continuationSeparator/>
      </w:r>
    </w:p>
  </w:endnote>
  <w:endnote w:type="continuationNotice" w:id="1">
    <w:p w14:paraId="030FF50B" w14:textId="77777777" w:rsidR="00A2229F" w:rsidRDefault="00A222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889E3" w14:textId="77777777" w:rsidR="00A2229F" w:rsidRDefault="00A2229F">
      <w:r>
        <w:separator/>
      </w:r>
    </w:p>
  </w:footnote>
  <w:footnote w:type="continuationSeparator" w:id="0">
    <w:p w14:paraId="2B68DF4A" w14:textId="77777777" w:rsidR="00A2229F" w:rsidRDefault="00A2229F">
      <w:r>
        <w:continuationSeparator/>
      </w:r>
    </w:p>
  </w:footnote>
  <w:footnote w:type="continuationNotice" w:id="1">
    <w:p w14:paraId="6238A01A" w14:textId="77777777" w:rsidR="00A2229F" w:rsidRDefault="00A2229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FE6384"/>
    <w:multiLevelType w:val="hybridMultilevel"/>
    <w:tmpl w:val="2F3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1010A5"/>
    <w:multiLevelType w:val="hybridMultilevel"/>
    <w:tmpl w:val="6516748C"/>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11"/>
  </w:num>
  <w:num w:numId="6">
    <w:abstractNumId w:val="2"/>
  </w:num>
  <w:num w:numId="7">
    <w:abstractNumId w:val="7"/>
  </w:num>
  <w:num w:numId="8">
    <w:abstractNumId w:val="10"/>
  </w:num>
  <w:num w:numId="9">
    <w:abstractNumId w:val="9"/>
  </w:num>
  <w:num w:numId="10">
    <w:abstractNumId w:val="4"/>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47E"/>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6E0"/>
    <w:rsid w:val="00043703"/>
    <w:rsid w:val="0004403C"/>
    <w:rsid w:val="00044225"/>
    <w:rsid w:val="00044359"/>
    <w:rsid w:val="0004437A"/>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4C"/>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694"/>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71E"/>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7E0"/>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892"/>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1FC"/>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3"/>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CAB"/>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69"/>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1F31"/>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3BB"/>
    <w:rsid w:val="000F6541"/>
    <w:rsid w:val="000F6646"/>
    <w:rsid w:val="000F6881"/>
    <w:rsid w:val="000F6C32"/>
    <w:rsid w:val="000F6D9F"/>
    <w:rsid w:val="000F71FE"/>
    <w:rsid w:val="000F77C9"/>
    <w:rsid w:val="000F7C1F"/>
    <w:rsid w:val="00100097"/>
    <w:rsid w:val="001000E9"/>
    <w:rsid w:val="00100169"/>
    <w:rsid w:val="00100193"/>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94D"/>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7D"/>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CC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7F2"/>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87"/>
    <w:rsid w:val="00174D3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04D"/>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879"/>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852"/>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544"/>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551"/>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618"/>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7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A63"/>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641"/>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242"/>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D6"/>
    <w:rsid w:val="002373FC"/>
    <w:rsid w:val="0023776F"/>
    <w:rsid w:val="00237C6F"/>
    <w:rsid w:val="00237D22"/>
    <w:rsid w:val="002409A7"/>
    <w:rsid w:val="00240A69"/>
    <w:rsid w:val="00240B7D"/>
    <w:rsid w:val="00240F76"/>
    <w:rsid w:val="00240FC6"/>
    <w:rsid w:val="0024103F"/>
    <w:rsid w:val="00241C7B"/>
    <w:rsid w:val="00241CAE"/>
    <w:rsid w:val="002421F2"/>
    <w:rsid w:val="00242B2A"/>
    <w:rsid w:val="00242CAE"/>
    <w:rsid w:val="00243ACD"/>
    <w:rsid w:val="00243DCC"/>
    <w:rsid w:val="00243ED0"/>
    <w:rsid w:val="002443C2"/>
    <w:rsid w:val="00244606"/>
    <w:rsid w:val="00244924"/>
    <w:rsid w:val="00244E5A"/>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6975"/>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0CE9"/>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E2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AFC"/>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37"/>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2E3B"/>
    <w:rsid w:val="002E306D"/>
    <w:rsid w:val="002E3624"/>
    <w:rsid w:val="002E3653"/>
    <w:rsid w:val="002E36AE"/>
    <w:rsid w:val="002E38B7"/>
    <w:rsid w:val="002E3934"/>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220"/>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9F9"/>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28C"/>
    <w:rsid w:val="0032649F"/>
    <w:rsid w:val="0032695B"/>
    <w:rsid w:val="00326BBA"/>
    <w:rsid w:val="003271E3"/>
    <w:rsid w:val="003272D0"/>
    <w:rsid w:val="003273DE"/>
    <w:rsid w:val="00327470"/>
    <w:rsid w:val="003278C7"/>
    <w:rsid w:val="0032793B"/>
    <w:rsid w:val="00327AEA"/>
    <w:rsid w:val="00327F11"/>
    <w:rsid w:val="00330398"/>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08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2F3A"/>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55"/>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A7F"/>
    <w:rsid w:val="003B0B4D"/>
    <w:rsid w:val="003B0F9B"/>
    <w:rsid w:val="003B1046"/>
    <w:rsid w:val="003B1087"/>
    <w:rsid w:val="003B14B8"/>
    <w:rsid w:val="003B1575"/>
    <w:rsid w:val="003B188F"/>
    <w:rsid w:val="003B1BAC"/>
    <w:rsid w:val="003B1CC2"/>
    <w:rsid w:val="003B21B1"/>
    <w:rsid w:val="003B2B79"/>
    <w:rsid w:val="003B31F9"/>
    <w:rsid w:val="003B429B"/>
    <w:rsid w:val="003B4482"/>
    <w:rsid w:val="003B4D20"/>
    <w:rsid w:val="003B4E79"/>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58E"/>
    <w:rsid w:val="003D09DA"/>
    <w:rsid w:val="003D0A97"/>
    <w:rsid w:val="003D0D75"/>
    <w:rsid w:val="003D0E68"/>
    <w:rsid w:val="003D10E7"/>
    <w:rsid w:val="003D124C"/>
    <w:rsid w:val="003D2050"/>
    <w:rsid w:val="003D2339"/>
    <w:rsid w:val="003D26AA"/>
    <w:rsid w:val="003D2802"/>
    <w:rsid w:val="003D29DE"/>
    <w:rsid w:val="003D2A2B"/>
    <w:rsid w:val="003D2AFE"/>
    <w:rsid w:val="003D30B5"/>
    <w:rsid w:val="003D30C7"/>
    <w:rsid w:val="003D39A6"/>
    <w:rsid w:val="003D3E74"/>
    <w:rsid w:val="003D41AC"/>
    <w:rsid w:val="003D431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BF7"/>
    <w:rsid w:val="003E1CF4"/>
    <w:rsid w:val="003E240A"/>
    <w:rsid w:val="003E2719"/>
    <w:rsid w:val="003E2BF4"/>
    <w:rsid w:val="003E2E52"/>
    <w:rsid w:val="003E31BF"/>
    <w:rsid w:val="003E34E1"/>
    <w:rsid w:val="003E3524"/>
    <w:rsid w:val="003E3C5B"/>
    <w:rsid w:val="003E3D11"/>
    <w:rsid w:val="003E3D61"/>
    <w:rsid w:val="003E40B3"/>
    <w:rsid w:val="003E40C9"/>
    <w:rsid w:val="003E4CDB"/>
    <w:rsid w:val="003E4E26"/>
    <w:rsid w:val="003E52EB"/>
    <w:rsid w:val="003E6279"/>
    <w:rsid w:val="003E6592"/>
    <w:rsid w:val="003E6767"/>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B97"/>
    <w:rsid w:val="003F3865"/>
    <w:rsid w:val="003F4933"/>
    <w:rsid w:val="003F4977"/>
    <w:rsid w:val="003F4E1C"/>
    <w:rsid w:val="003F4E39"/>
    <w:rsid w:val="003F5305"/>
    <w:rsid w:val="003F536B"/>
    <w:rsid w:val="003F586D"/>
    <w:rsid w:val="003F60EF"/>
    <w:rsid w:val="003F6131"/>
    <w:rsid w:val="003F62B4"/>
    <w:rsid w:val="003F63ED"/>
    <w:rsid w:val="003F6853"/>
    <w:rsid w:val="003F6930"/>
    <w:rsid w:val="003F6CC1"/>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4EC"/>
    <w:rsid w:val="00402F2C"/>
    <w:rsid w:val="0040303D"/>
    <w:rsid w:val="0040379F"/>
    <w:rsid w:val="00403805"/>
    <w:rsid w:val="00403824"/>
    <w:rsid w:val="00403C02"/>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076"/>
    <w:rsid w:val="00407186"/>
    <w:rsid w:val="004073B0"/>
    <w:rsid w:val="00407612"/>
    <w:rsid w:val="00407A66"/>
    <w:rsid w:val="00407C9E"/>
    <w:rsid w:val="0041029D"/>
    <w:rsid w:val="004103F7"/>
    <w:rsid w:val="00410C05"/>
    <w:rsid w:val="00411230"/>
    <w:rsid w:val="00411875"/>
    <w:rsid w:val="004118C9"/>
    <w:rsid w:val="0041195D"/>
    <w:rsid w:val="00412045"/>
    <w:rsid w:val="0041209A"/>
    <w:rsid w:val="00412697"/>
    <w:rsid w:val="0041273E"/>
    <w:rsid w:val="00412E2A"/>
    <w:rsid w:val="00412E6A"/>
    <w:rsid w:val="00412F8D"/>
    <w:rsid w:val="00413369"/>
    <w:rsid w:val="00413E02"/>
    <w:rsid w:val="004140E7"/>
    <w:rsid w:val="00414129"/>
    <w:rsid w:val="004145AE"/>
    <w:rsid w:val="00414E17"/>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91E"/>
    <w:rsid w:val="00420CB7"/>
    <w:rsid w:val="00420F26"/>
    <w:rsid w:val="00421078"/>
    <w:rsid w:val="0042110F"/>
    <w:rsid w:val="004213E8"/>
    <w:rsid w:val="0042149F"/>
    <w:rsid w:val="0042156E"/>
    <w:rsid w:val="00421EC5"/>
    <w:rsid w:val="004222BF"/>
    <w:rsid w:val="00422399"/>
    <w:rsid w:val="004223B1"/>
    <w:rsid w:val="00422531"/>
    <w:rsid w:val="004225E8"/>
    <w:rsid w:val="004228B8"/>
    <w:rsid w:val="00422A01"/>
    <w:rsid w:val="00422C78"/>
    <w:rsid w:val="00422DB5"/>
    <w:rsid w:val="0042307B"/>
    <w:rsid w:val="00423253"/>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3A6"/>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CF0"/>
    <w:rsid w:val="00442DCF"/>
    <w:rsid w:val="00442FFB"/>
    <w:rsid w:val="004430FD"/>
    <w:rsid w:val="0044335B"/>
    <w:rsid w:val="004442A7"/>
    <w:rsid w:val="0044464D"/>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6F2"/>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C75"/>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39D"/>
    <w:rsid w:val="004924E5"/>
    <w:rsid w:val="00492619"/>
    <w:rsid w:val="0049277B"/>
    <w:rsid w:val="00493308"/>
    <w:rsid w:val="0049349F"/>
    <w:rsid w:val="004935A4"/>
    <w:rsid w:val="00493916"/>
    <w:rsid w:val="00493999"/>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B0E"/>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6BF2"/>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0A"/>
    <w:rsid w:val="004E48A1"/>
    <w:rsid w:val="004E5181"/>
    <w:rsid w:val="004E53AE"/>
    <w:rsid w:val="004E5449"/>
    <w:rsid w:val="004E5C61"/>
    <w:rsid w:val="004E6158"/>
    <w:rsid w:val="004E6184"/>
    <w:rsid w:val="004E6267"/>
    <w:rsid w:val="004E62BC"/>
    <w:rsid w:val="004E63C9"/>
    <w:rsid w:val="004E675B"/>
    <w:rsid w:val="004E6CEA"/>
    <w:rsid w:val="004E6E83"/>
    <w:rsid w:val="004E730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395"/>
    <w:rsid w:val="004F66FA"/>
    <w:rsid w:val="004F670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2D4"/>
    <w:rsid w:val="00510374"/>
    <w:rsid w:val="00510444"/>
    <w:rsid w:val="0051085D"/>
    <w:rsid w:val="00510B25"/>
    <w:rsid w:val="0051179B"/>
    <w:rsid w:val="00511E67"/>
    <w:rsid w:val="00511FB2"/>
    <w:rsid w:val="0051240B"/>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90C"/>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1EFF"/>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6C"/>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828"/>
    <w:rsid w:val="00561A95"/>
    <w:rsid w:val="00561B22"/>
    <w:rsid w:val="00561BF6"/>
    <w:rsid w:val="00561E4A"/>
    <w:rsid w:val="0056249A"/>
    <w:rsid w:val="00562908"/>
    <w:rsid w:val="00562CDC"/>
    <w:rsid w:val="00563371"/>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5E8"/>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AFE"/>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0F33"/>
    <w:rsid w:val="005B107A"/>
    <w:rsid w:val="005B17EB"/>
    <w:rsid w:val="005B1B01"/>
    <w:rsid w:val="005B1C8E"/>
    <w:rsid w:val="005B1EB5"/>
    <w:rsid w:val="005B2D4D"/>
    <w:rsid w:val="005B2EB8"/>
    <w:rsid w:val="005B3041"/>
    <w:rsid w:val="005B34BD"/>
    <w:rsid w:val="005B355C"/>
    <w:rsid w:val="005B3715"/>
    <w:rsid w:val="005B3C52"/>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B6F"/>
    <w:rsid w:val="005C4DE3"/>
    <w:rsid w:val="005C504B"/>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77"/>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0DD"/>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C76"/>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599"/>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99"/>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24"/>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0A8"/>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40E"/>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2CC9"/>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3D95"/>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46"/>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A4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99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2A4"/>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857"/>
    <w:rsid w:val="006F3B01"/>
    <w:rsid w:val="006F3BDF"/>
    <w:rsid w:val="006F4004"/>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28"/>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28"/>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75D"/>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13E"/>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5BD"/>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42A"/>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C0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0AF"/>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59"/>
    <w:rsid w:val="007939C7"/>
    <w:rsid w:val="00793F70"/>
    <w:rsid w:val="0079400D"/>
    <w:rsid w:val="00794097"/>
    <w:rsid w:val="00794769"/>
    <w:rsid w:val="007947FB"/>
    <w:rsid w:val="00794842"/>
    <w:rsid w:val="0079485D"/>
    <w:rsid w:val="007949EC"/>
    <w:rsid w:val="007954AC"/>
    <w:rsid w:val="0079601B"/>
    <w:rsid w:val="007962E1"/>
    <w:rsid w:val="00796326"/>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CA6"/>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B67"/>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3F7"/>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7CE"/>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A9"/>
    <w:rsid w:val="008312E2"/>
    <w:rsid w:val="008314BC"/>
    <w:rsid w:val="00832142"/>
    <w:rsid w:val="008323AC"/>
    <w:rsid w:val="00832609"/>
    <w:rsid w:val="00832620"/>
    <w:rsid w:val="00832C18"/>
    <w:rsid w:val="00832CAF"/>
    <w:rsid w:val="00832E34"/>
    <w:rsid w:val="008330DB"/>
    <w:rsid w:val="00833EF5"/>
    <w:rsid w:val="0083417A"/>
    <w:rsid w:val="00834512"/>
    <w:rsid w:val="00834746"/>
    <w:rsid w:val="008349E7"/>
    <w:rsid w:val="008353E9"/>
    <w:rsid w:val="0083565D"/>
    <w:rsid w:val="0083582B"/>
    <w:rsid w:val="008358A3"/>
    <w:rsid w:val="00835B0A"/>
    <w:rsid w:val="00835B82"/>
    <w:rsid w:val="00836133"/>
    <w:rsid w:val="0083657B"/>
    <w:rsid w:val="00836B5B"/>
    <w:rsid w:val="00836FC2"/>
    <w:rsid w:val="00837034"/>
    <w:rsid w:val="008373FD"/>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098"/>
    <w:rsid w:val="0084387F"/>
    <w:rsid w:val="00843AFD"/>
    <w:rsid w:val="00843D0F"/>
    <w:rsid w:val="008444F8"/>
    <w:rsid w:val="00844506"/>
    <w:rsid w:val="0084464F"/>
    <w:rsid w:val="00844750"/>
    <w:rsid w:val="008447AA"/>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5CD7"/>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C44"/>
    <w:rsid w:val="00867347"/>
    <w:rsid w:val="00867464"/>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C43"/>
    <w:rsid w:val="00887F2E"/>
    <w:rsid w:val="0089035C"/>
    <w:rsid w:val="008907B2"/>
    <w:rsid w:val="00890B03"/>
    <w:rsid w:val="00890BCD"/>
    <w:rsid w:val="00890D15"/>
    <w:rsid w:val="00890EFE"/>
    <w:rsid w:val="00890F04"/>
    <w:rsid w:val="00890F2B"/>
    <w:rsid w:val="00891092"/>
    <w:rsid w:val="008911A2"/>
    <w:rsid w:val="0089129F"/>
    <w:rsid w:val="008912F8"/>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0C1"/>
    <w:rsid w:val="008C1ABE"/>
    <w:rsid w:val="008C2426"/>
    <w:rsid w:val="008C2453"/>
    <w:rsid w:val="008C265E"/>
    <w:rsid w:val="008C26B4"/>
    <w:rsid w:val="008C28BA"/>
    <w:rsid w:val="008C2C7F"/>
    <w:rsid w:val="008C2F4E"/>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1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24"/>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BEF"/>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2F98"/>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58"/>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3ED"/>
    <w:rsid w:val="0096292B"/>
    <w:rsid w:val="00962A19"/>
    <w:rsid w:val="00962C4E"/>
    <w:rsid w:val="0096336E"/>
    <w:rsid w:val="0096348A"/>
    <w:rsid w:val="00963519"/>
    <w:rsid w:val="009635F8"/>
    <w:rsid w:val="0096392B"/>
    <w:rsid w:val="0096397B"/>
    <w:rsid w:val="00963985"/>
    <w:rsid w:val="00963EE8"/>
    <w:rsid w:val="009640C7"/>
    <w:rsid w:val="00964E3C"/>
    <w:rsid w:val="00964E69"/>
    <w:rsid w:val="0096504D"/>
    <w:rsid w:val="009650B4"/>
    <w:rsid w:val="0096527C"/>
    <w:rsid w:val="009654F0"/>
    <w:rsid w:val="00965753"/>
    <w:rsid w:val="009659EA"/>
    <w:rsid w:val="00965A8F"/>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75"/>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C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7BE"/>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89B"/>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52F"/>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06D"/>
    <w:rsid w:val="009D2118"/>
    <w:rsid w:val="009D22EA"/>
    <w:rsid w:val="009D27F2"/>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A04"/>
    <w:rsid w:val="009F2E7E"/>
    <w:rsid w:val="009F37A0"/>
    <w:rsid w:val="009F39A6"/>
    <w:rsid w:val="009F39E2"/>
    <w:rsid w:val="009F3A4B"/>
    <w:rsid w:val="009F3D85"/>
    <w:rsid w:val="009F3DF4"/>
    <w:rsid w:val="009F3E03"/>
    <w:rsid w:val="009F3E1D"/>
    <w:rsid w:val="009F3F08"/>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AF3"/>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29F"/>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7"/>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99"/>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9D7"/>
    <w:rsid w:val="00A50B00"/>
    <w:rsid w:val="00A50CE8"/>
    <w:rsid w:val="00A511FB"/>
    <w:rsid w:val="00A514EB"/>
    <w:rsid w:val="00A5171C"/>
    <w:rsid w:val="00A51EB9"/>
    <w:rsid w:val="00A521E0"/>
    <w:rsid w:val="00A52928"/>
    <w:rsid w:val="00A52B0A"/>
    <w:rsid w:val="00A52B7D"/>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2F6"/>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2DA3"/>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976"/>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7D5"/>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242"/>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472"/>
    <w:rsid w:val="00AB57AD"/>
    <w:rsid w:val="00AB583A"/>
    <w:rsid w:val="00AB5C9B"/>
    <w:rsid w:val="00AB642C"/>
    <w:rsid w:val="00AB7134"/>
    <w:rsid w:val="00AB76D5"/>
    <w:rsid w:val="00AB7787"/>
    <w:rsid w:val="00AB78AC"/>
    <w:rsid w:val="00AB7964"/>
    <w:rsid w:val="00AB7C60"/>
    <w:rsid w:val="00AC0B36"/>
    <w:rsid w:val="00AC0C9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154"/>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C71"/>
    <w:rsid w:val="00AD5F5A"/>
    <w:rsid w:val="00AD6C7F"/>
    <w:rsid w:val="00AD6F0D"/>
    <w:rsid w:val="00AD70C9"/>
    <w:rsid w:val="00AD732B"/>
    <w:rsid w:val="00AD75A6"/>
    <w:rsid w:val="00AD7913"/>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55D"/>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3DC"/>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2F2"/>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43"/>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46A"/>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A48"/>
    <w:rsid w:val="00B53EF5"/>
    <w:rsid w:val="00B5405D"/>
    <w:rsid w:val="00B5428C"/>
    <w:rsid w:val="00B5475E"/>
    <w:rsid w:val="00B54989"/>
    <w:rsid w:val="00B54FA3"/>
    <w:rsid w:val="00B553CF"/>
    <w:rsid w:val="00B554FC"/>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0D6"/>
    <w:rsid w:val="00BB225D"/>
    <w:rsid w:val="00BB2328"/>
    <w:rsid w:val="00BB2B81"/>
    <w:rsid w:val="00BB3355"/>
    <w:rsid w:val="00BB349C"/>
    <w:rsid w:val="00BB365A"/>
    <w:rsid w:val="00BB3BDC"/>
    <w:rsid w:val="00BB3DF1"/>
    <w:rsid w:val="00BB3F2A"/>
    <w:rsid w:val="00BB3F4C"/>
    <w:rsid w:val="00BB3F8F"/>
    <w:rsid w:val="00BB424D"/>
    <w:rsid w:val="00BB4A42"/>
    <w:rsid w:val="00BB4B79"/>
    <w:rsid w:val="00BB5321"/>
    <w:rsid w:val="00BB55E4"/>
    <w:rsid w:val="00BB56F2"/>
    <w:rsid w:val="00BB56F3"/>
    <w:rsid w:val="00BB609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431"/>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2E5B"/>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1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157"/>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01C"/>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83D"/>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0E9"/>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718"/>
    <w:rsid w:val="00CB1F2A"/>
    <w:rsid w:val="00CB2836"/>
    <w:rsid w:val="00CB2A0B"/>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6B"/>
    <w:rsid w:val="00CC009C"/>
    <w:rsid w:val="00CC00B7"/>
    <w:rsid w:val="00CC034B"/>
    <w:rsid w:val="00CC0AA7"/>
    <w:rsid w:val="00CC0C70"/>
    <w:rsid w:val="00CC0E56"/>
    <w:rsid w:val="00CC0F7C"/>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D48"/>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7C"/>
    <w:rsid w:val="00CE2E29"/>
    <w:rsid w:val="00CE3257"/>
    <w:rsid w:val="00CE3654"/>
    <w:rsid w:val="00CE37BB"/>
    <w:rsid w:val="00CE4FAE"/>
    <w:rsid w:val="00CE5180"/>
    <w:rsid w:val="00CE56E1"/>
    <w:rsid w:val="00CE5A7E"/>
    <w:rsid w:val="00CE5E50"/>
    <w:rsid w:val="00CE638D"/>
    <w:rsid w:val="00CE697C"/>
    <w:rsid w:val="00CE69F3"/>
    <w:rsid w:val="00CE6AD5"/>
    <w:rsid w:val="00CE6E24"/>
    <w:rsid w:val="00CE733A"/>
    <w:rsid w:val="00CE76BD"/>
    <w:rsid w:val="00CE79BC"/>
    <w:rsid w:val="00CE7E65"/>
    <w:rsid w:val="00CF02AC"/>
    <w:rsid w:val="00CF057C"/>
    <w:rsid w:val="00CF06E6"/>
    <w:rsid w:val="00CF0872"/>
    <w:rsid w:val="00CF18AB"/>
    <w:rsid w:val="00CF1AA6"/>
    <w:rsid w:val="00CF20C8"/>
    <w:rsid w:val="00CF22F9"/>
    <w:rsid w:val="00CF233B"/>
    <w:rsid w:val="00CF235D"/>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3FA"/>
    <w:rsid w:val="00D0675C"/>
    <w:rsid w:val="00D06800"/>
    <w:rsid w:val="00D06B22"/>
    <w:rsid w:val="00D06DED"/>
    <w:rsid w:val="00D0735B"/>
    <w:rsid w:val="00D078A9"/>
    <w:rsid w:val="00D078C9"/>
    <w:rsid w:val="00D0794F"/>
    <w:rsid w:val="00D07DCA"/>
    <w:rsid w:val="00D07DFE"/>
    <w:rsid w:val="00D1026D"/>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43"/>
    <w:rsid w:val="00D174E5"/>
    <w:rsid w:val="00D17F37"/>
    <w:rsid w:val="00D17F9C"/>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C05"/>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455"/>
    <w:rsid w:val="00D60BCB"/>
    <w:rsid w:val="00D60CB2"/>
    <w:rsid w:val="00D60DD4"/>
    <w:rsid w:val="00D610A5"/>
    <w:rsid w:val="00D61834"/>
    <w:rsid w:val="00D61C76"/>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380"/>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35"/>
    <w:rsid w:val="00D84464"/>
    <w:rsid w:val="00D846C5"/>
    <w:rsid w:val="00D853C3"/>
    <w:rsid w:val="00D8588D"/>
    <w:rsid w:val="00D85C44"/>
    <w:rsid w:val="00D86343"/>
    <w:rsid w:val="00D86B37"/>
    <w:rsid w:val="00D86ED1"/>
    <w:rsid w:val="00D87154"/>
    <w:rsid w:val="00D8757E"/>
    <w:rsid w:val="00D8761B"/>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AC1"/>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07B"/>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129"/>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72"/>
    <w:rsid w:val="00E05A43"/>
    <w:rsid w:val="00E05B03"/>
    <w:rsid w:val="00E05C6E"/>
    <w:rsid w:val="00E069D6"/>
    <w:rsid w:val="00E06AF4"/>
    <w:rsid w:val="00E072FB"/>
    <w:rsid w:val="00E07686"/>
    <w:rsid w:val="00E079CA"/>
    <w:rsid w:val="00E07E45"/>
    <w:rsid w:val="00E07F16"/>
    <w:rsid w:val="00E1007C"/>
    <w:rsid w:val="00E10266"/>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E0"/>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701D0"/>
    <w:rsid w:val="00E705E5"/>
    <w:rsid w:val="00E70B0C"/>
    <w:rsid w:val="00E70F1E"/>
    <w:rsid w:val="00E71503"/>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99D"/>
    <w:rsid w:val="00E84A16"/>
    <w:rsid w:val="00E84A59"/>
    <w:rsid w:val="00E84B1C"/>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4B5"/>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77D"/>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B85"/>
    <w:rsid w:val="00EC5D48"/>
    <w:rsid w:val="00EC5F1A"/>
    <w:rsid w:val="00EC6026"/>
    <w:rsid w:val="00EC6337"/>
    <w:rsid w:val="00EC6D68"/>
    <w:rsid w:val="00EC7183"/>
    <w:rsid w:val="00EC71AB"/>
    <w:rsid w:val="00ED022F"/>
    <w:rsid w:val="00ED0DE8"/>
    <w:rsid w:val="00ED0EB9"/>
    <w:rsid w:val="00ED1447"/>
    <w:rsid w:val="00ED19B6"/>
    <w:rsid w:val="00ED1A39"/>
    <w:rsid w:val="00ED20F7"/>
    <w:rsid w:val="00ED24AE"/>
    <w:rsid w:val="00ED28B9"/>
    <w:rsid w:val="00ED2E5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B9A"/>
    <w:rsid w:val="00EE7D91"/>
    <w:rsid w:val="00EE7ECE"/>
    <w:rsid w:val="00EF0225"/>
    <w:rsid w:val="00EF05A6"/>
    <w:rsid w:val="00EF082A"/>
    <w:rsid w:val="00EF0E50"/>
    <w:rsid w:val="00EF118F"/>
    <w:rsid w:val="00EF1287"/>
    <w:rsid w:val="00EF1333"/>
    <w:rsid w:val="00EF1899"/>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A5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63C"/>
    <w:rsid w:val="00F27E0C"/>
    <w:rsid w:val="00F27EF4"/>
    <w:rsid w:val="00F3002F"/>
    <w:rsid w:val="00F30031"/>
    <w:rsid w:val="00F30353"/>
    <w:rsid w:val="00F308C0"/>
    <w:rsid w:val="00F30A78"/>
    <w:rsid w:val="00F30BE8"/>
    <w:rsid w:val="00F30FF2"/>
    <w:rsid w:val="00F31375"/>
    <w:rsid w:val="00F31597"/>
    <w:rsid w:val="00F315A6"/>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3C0"/>
    <w:rsid w:val="00F524CD"/>
    <w:rsid w:val="00F52756"/>
    <w:rsid w:val="00F52A47"/>
    <w:rsid w:val="00F52A4B"/>
    <w:rsid w:val="00F52C6C"/>
    <w:rsid w:val="00F52FA8"/>
    <w:rsid w:val="00F5372B"/>
    <w:rsid w:val="00F5388A"/>
    <w:rsid w:val="00F538CD"/>
    <w:rsid w:val="00F54192"/>
    <w:rsid w:val="00F542D8"/>
    <w:rsid w:val="00F54444"/>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57F7"/>
    <w:rsid w:val="00F6597E"/>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A71"/>
    <w:rsid w:val="00F90BEE"/>
    <w:rsid w:val="00F90C86"/>
    <w:rsid w:val="00F90FD6"/>
    <w:rsid w:val="00F910E4"/>
    <w:rsid w:val="00F912B6"/>
    <w:rsid w:val="00F915AB"/>
    <w:rsid w:val="00F9174D"/>
    <w:rsid w:val="00F91906"/>
    <w:rsid w:val="00F91CA2"/>
    <w:rsid w:val="00F91DAB"/>
    <w:rsid w:val="00F91DAC"/>
    <w:rsid w:val="00F92174"/>
    <w:rsid w:val="00F923D6"/>
    <w:rsid w:val="00F923DB"/>
    <w:rsid w:val="00F92725"/>
    <w:rsid w:val="00F9344F"/>
    <w:rsid w:val="00F9383C"/>
    <w:rsid w:val="00F93A3D"/>
    <w:rsid w:val="00F93C3E"/>
    <w:rsid w:val="00F93CE0"/>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3D5"/>
    <w:rsid w:val="00FA54C0"/>
    <w:rsid w:val="00FA5527"/>
    <w:rsid w:val="00FA5871"/>
    <w:rsid w:val="00FA589E"/>
    <w:rsid w:val="00FA58B1"/>
    <w:rsid w:val="00FA5927"/>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CE"/>
    <w:rsid w:val="00FB19D8"/>
    <w:rsid w:val="00FB22E5"/>
    <w:rsid w:val="00FB280B"/>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5C2E"/>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6CF"/>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44D"/>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3D4F2921-36E6-4D49-B6B1-593A71DBE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1468604">
      <w:bodyDiv w:val="1"/>
      <w:marLeft w:val="0"/>
      <w:marRight w:val="0"/>
      <w:marTop w:val="0"/>
      <w:marBottom w:val="0"/>
      <w:divBdr>
        <w:top w:val="none" w:sz="0" w:space="0" w:color="auto"/>
        <w:left w:val="none" w:sz="0" w:space="0" w:color="auto"/>
        <w:bottom w:val="none" w:sz="0" w:space="0" w:color="auto"/>
        <w:right w:val="none" w:sz="0" w:space="0" w:color="auto"/>
      </w:divBdr>
      <w:divsChild>
        <w:div w:id="826287728">
          <w:marLeft w:val="547"/>
          <w:marRight w:val="0"/>
          <w:marTop w:val="154"/>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05233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8910834">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BFDC1-554E-4627-A7D1-856C2F5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A69C41C-03C6-452B-BFE2-4FACDDAE60EE}">
  <ds:schemaRefs>
    <ds:schemaRef ds:uri="http://schemas.openxmlformats.org/officeDocument/2006/bibliography"/>
  </ds:schemaRefs>
</ds:datastoreItem>
</file>

<file path=customXml/itemProps5.xml><?xml version="1.0" encoding="utf-8"?>
<ds:datastoreItem xmlns:ds="http://schemas.openxmlformats.org/officeDocument/2006/customXml" ds:itemID="{FA9D9F39-9533-4AEC-9BD8-C6A93717E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3238</TotalTime>
  <Pages>4</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224</cp:revision>
  <cp:lastPrinted>2018-02-13T00:00:00Z</cp:lastPrinted>
  <dcterms:created xsi:type="dcterms:W3CDTF">2020-02-15T04:33:00Z</dcterms:created>
  <dcterms:modified xsi:type="dcterms:W3CDTF">2020-10-23T15:39:00Z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